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A2B" w:rsidRPr="00867030" w:rsidRDefault="00043A2B" w:rsidP="00043A2B">
      <w:pPr>
        <w:spacing w:after="0" w:line="360" w:lineRule="auto"/>
        <w:ind w:firstLine="709"/>
        <w:jc w:val="center"/>
        <w:rPr>
          <w:rFonts w:ascii="Times New Roman" w:eastAsia="Calibri" w:hAnsi="Times New Roman" w:cs="Times New Roman"/>
          <w:b/>
          <w:sz w:val="28"/>
          <w:szCs w:val="28"/>
        </w:rPr>
      </w:pPr>
      <w:r w:rsidRPr="00867030">
        <w:rPr>
          <w:rFonts w:ascii="Times New Roman" w:eastAsia="Calibri" w:hAnsi="Times New Roman" w:cs="Times New Roman"/>
          <w:b/>
          <w:sz w:val="28"/>
          <w:szCs w:val="28"/>
        </w:rPr>
        <w:t>АНОТАЦІЯ</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i/>
          <w:sz w:val="28"/>
          <w:szCs w:val="28"/>
        </w:rPr>
        <w:t xml:space="preserve">Закревська М.В. </w:t>
      </w:r>
      <w:r w:rsidRPr="00867030">
        <w:rPr>
          <w:rFonts w:ascii="Times New Roman" w:eastAsia="Calibri" w:hAnsi="Times New Roman" w:cs="Times New Roman"/>
          <w:sz w:val="28"/>
          <w:szCs w:val="28"/>
        </w:rPr>
        <w:t xml:space="preserve">Морфологія залоз внутрішньої секреції у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 xml:space="preserve"> з різними типами автономного тонусу. – Кваліфікаційна наукова праця на правах рукопису.</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sz w:val="28"/>
          <w:szCs w:val="28"/>
        </w:rPr>
        <w:t xml:space="preserve">Дисертація на здобуття наукового ступеня доктора філософії за спеціальністю 211 – ветеринарна медицина – Львівський національний університет ветеринарної медицини та біотехнологій імені С.З. </w:t>
      </w:r>
      <w:r w:rsidRPr="00867030">
        <w:rPr>
          <w:rFonts w:ascii="Times New Roman" w:eastAsia="Calibri" w:hAnsi="Times New Roman" w:cs="Times New Roman"/>
          <w:bCs/>
          <w:color w:val="202122"/>
          <w:sz w:val="28"/>
          <w:szCs w:val="28"/>
          <w:shd w:val="clear" w:color="auto" w:fill="FFFFFF"/>
          <w:lang w:val="ru-RU"/>
        </w:rPr>
        <w:t>Ґ</w:t>
      </w:r>
      <w:proofErr w:type="spellStart"/>
      <w:r w:rsidRPr="00867030">
        <w:rPr>
          <w:rFonts w:ascii="Times New Roman" w:eastAsia="Calibri" w:hAnsi="Times New Roman" w:cs="Times New Roman"/>
          <w:sz w:val="28"/>
          <w:szCs w:val="28"/>
        </w:rPr>
        <w:t>жицького</w:t>
      </w:r>
      <w:proofErr w:type="spellEnd"/>
      <w:r w:rsidRPr="00867030">
        <w:rPr>
          <w:rFonts w:ascii="Times New Roman" w:eastAsia="Calibri" w:hAnsi="Times New Roman" w:cs="Times New Roman"/>
          <w:sz w:val="28"/>
          <w:szCs w:val="28"/>
        </w:rPr>
        <w:t>, м. Львів, 2020.</w:t>
      </w:r>
    </w:p>
    <w:p w:rsidR="00043A2B" w:rsidRPr="00867030" w:rsidRDefault="00043A2B" w:rsidP="00043A2B">
      <w:pPr>
        <w:spacing w:after="0" w:line="360" w:lineRule="auto"/>
        <w:ind w:firstLine="851"/>
        <w:jc w:val="both"/>
        <w:rPr>
          <w:rFonts w:ascii="Times New Roman" w:eastAsia="Calibri" w:hAnsi="Times New Roman" w:cs="Times New Roman"/>
          <w:sz w:val="28"/>
          <w:szCs w:val="28"/>
        </w:rPr>
      </w:pPr>
      <w:r w:rsidRPr="00867030">
        <w:rPr>
          <w:rFonts w:ascii="Times New Roman" w:eastAsia="Calibri" w:hAnsi="Times New Roman" w:cs="Times New Roman"/>
          <w:sz w:val="28"/>
          <w:szCs w:val="28"/>
        </w:rPr>
        <w:t xml:space="preserve">Дисертаційна робота присвячена вивченню </w:t>
      </w:r>
      <w:proofErr w:type="spellStart"/>
      <w:r w:rsidRPr="00867030">
        <w:rPr>
          <w:rFonts w:ascii="Times New Roman" w:eastAsia="Calibri" w:hAnsi="Times New Roman" w:cs="Times New Roman"/>
          <w:sz w:val="28"/>
          <w:szCs w:val="28"/>
        </w:rPr>
        <w:t>морфо</w:t>
      </w:r>
      <w:proofErr w:type="spellEnd"/>
      <w:r w:rsidRPr="00867030">
        <w:rPr>
          <w:rFonts w:ascii="Times New Roman" w:eastAsia="Calibri" w:hAnsi="Times New Roman" w:cs="Times New Roman"/>
          <w:sz w:val="28"/>
          <w:szCs w:val="28"/>
        </w:rPr>
        <w:t xml:space="preserve">-функціональних особливостей залоз внутрішньої секреції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 xml:space="preserve"> за регуляторного впливу різних типів тонусу автономної нервової системи. Для вирішення наукового завдання використано комплекс ефективних методів: метод варіаційної </w:t>
      </w:r>
      <w:proofErr w:type="spellStart"/>
      <w:r w:rsidRPr="00867030">
        <w:rPr>
          <w:rFonts w:ascii="Times New Roman" w:eastAsia="Calibri" w:hAnsi="Times New Roman" w:cs="Times New Roman"/>
          <w:sz w:val="28"/>
          <w:szCs w:val="28"/>
        </w:rPr>
        <w:t>пульсометрії</w:t>
      </w:r>
      <w:proofErr w:type="spellEnd"/>
      <w:r w:rsidRPr="00867030">
        <w:rPr>
          <w:rFonts w:ascii="Times New Roman" w:eastAsia="Calibri" w:hAnsi="Times New Roman" w:cs="Times New Roman"/>
          <w:sz w:val="28"/>
          <w:szCs w:val="28"/>
        </w:rPr>
        <w:t xml:space="preserve"> за </w:t>
      </w:r>
      <w:proofErr w:type="spellStart"/>
      <w:r w:rsidRPr="00867030">
        <w:rPr>
          <w:rFonts w:ascii="Times New Roman" w:eastAsia="Calibri" w:hAnsi="Times New Roman" w:cs="Times New Roman"/>
          <w:sz w:val="28"/>
          <w:szCs w:val="28"/>
        </w:rPr>
        <w:t>Баєвським</w:t>
      </w:r>
      <w:proofErr w:type="spellEnd"/>
      <w:r w:rsidRPr="00867030">
        <w:rPr>
          <w:rFonts w:ascii="Times New Roman" w:eastAsia="Calibri" w:hAnsi="Times New Roman" w:cs="Times New Roman"/>
          <w:sz w:val="28"/>
          <w:szCs w:val="28"/>
        </w:rPr>
        <w:t xml:space="preserve">; гістологічні методи: фарбування гематоксиліном та еозином, азаном за </w:t>
      </w:r>
      <w:proofErr w:type="spellStart"/>
      <w:r w:rsidRPr="00867030">
        <w:rPr>
          <w:rFonts w:ascii="Times New Roman" w:eastAsia="Calibri" w:hAnsi="Times New Roman" w:cs="Times New Roman"/>
          <w:sz w:val="28"/>
          <w:szCs w:val="28"/>
        </w:rPr>
        <w:t>Гейденгайном</w:t>
      </w:r>
      <w:proofErr w:type="spellEnd"/>
      <w:r w:rsidRPr="00867030">
        <w:rPr>
          <w:rFonts w:ascii="Times New Roman" w:eastAsia="Calibri" w:hAnsi="Times New Roman" w:cs="Times New Roman"/>
          <w:sz w:val="28"/>
          <w:szCs w:val="28"/>
        </w:rPr>
        <w:t>; виготовлення напівтонких зрізів, зафарбованих метиленовим синім; гістохімічні методи: за Мак-</w:t>
      </w:r>
      <w:proofErr w:type="spellStart"/>
      <w:r w:rsidRPr="00867030">
        <w:rPr>
          <w:rFonts w:ascii="Times New Roman" w:eastAsia="Calibri" w:hAnsi="Times New Roman" w:cs="Times New Roman"/>
          <w:sz w:val="28"/>
          <w:szCs w:val="28"/>
        </w:rPr>
        <w:t>Манусом</w:t>
      </w:r>
      <w:proofErr w:type="spellEnd"/>
      <w:r w:rsidRPr="00867030">
        <w:rPr>
          <w:rFonts w:ascii="Times New Roman" w:eastAsia="Calibri" w:hAnsi="Times New Roman" w:cs="Times New Roman"/>
          <w:sz w:val="28"/>
          <w:szCs w:val="28"/>
        </w:rPr>
        <w:t>, за Габа-</w:t>
      </w:r>
      <w:proofErr w:type="spellStart"/>
      <w:r w:rsidRPr="00867030">
        <w:rPr>
          <w:rFonts w:ascii="Times New Roman" w:eastAsia="Calibri" w:hAnsi="Times New Roman" w:cs="Times New Roman"/>
          <w:sz w:val="28"/>
          <w:szCs w:val="28"/>
        </w:rPr>
        <w:t>Дибаном</w:t>
      </w:r>
      <w:proofErr w:type="spellEnd"/>
      <w:r w:rsidRPr="00867030">
        <w:rPr>
          <w:rFonts w:ascii="Times New Roman" w:eastAsia="Calibri" w:hAnsi="Times New Roman" w:cs="Times New Roman"/>
          <w:sz w:val="28"/>
          <w:szCs w:val="28"/>
        </w:rPr>
        <w:t xml:space="preserve"> за </w:t>
      </w:r>
      <w:proofErr w:type="spellStart"/>
      <w:r w:rsidRPr="00867030">
        <w:rPr>
          <w:rFonts w:ascii="Times New Roman" w:eastAsia="Calibri" w:hAnsi="Times New Roman" w:cs="Times New Roman"/>
          <w:sz w:val="28"/>
          <w:szCs w:val="28"/>
        </w:rPr>
        <w:t>Хіларпом</w:t>
      </w:r>
      <w:proofErr w:type="spellEnd"/>
      <w:r w:rsidRPr="00867030">
        <w:rPr>
          <w:rFonts w:ascii="Times New Roman" w:eastAsia="Calibri" w:hAnsi="Times New Roman" w:cs="Times New Roman"/>
          <w:sz w:val="28"/>
          <w:szCs w:val="28"/>
        </w:rPr>
        <w:t xml:space="preserve"> і </w:t>
      </w:r>
      <w:proofErr w:type="spellStart"/>
      <w:r w:rsidRPr="00867030">
        <w:rPr>
          <w:rFonts w:ascii="Times New Roman" w:eastAsia="Calibri" w:hAnsi="Times New Roman" w:cs="Times New Roman"/>
          <w:sz w:val="28"/>
          <w:szCs w:val="28"/>
        </w:rPr>
        <w:t>Хьокфельтом</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фенілгідразинова</w:t>
      </w:r>
      <w:proofErr w:type="spellEnd"/>
      <w:r w:rsidRPr="00867030">
        <w:rPr>
          <w:rFonts w:ascii="Times New Roman" w:eastAsia="Calibri" w:hAnsi="Times New Roman" w:cs="Times New Roman"/>
          <w:sz w:val="28"/>
          <w:szCs w:val="28"/>
        </w:rPr>
        <w:t xml:space="preserve"> реакція; ультраструктурний метод з використанням трансмісійної електронної мікроскопії; </w:t>
      </w:r>
      <w:proofErr w:type="spellStart"/>
      <w:r w:rsidRPr="00867030">
        <w:rPr>
          <w:rFonts w:ascii="Times New Roman" w:eastAsia="Calibri" w:hAnsi="Times New Roman" w:cs="Times New Roman"/>
          <w:sz w:val="28"/>
          <w:szCs w:val="28"/>
        </w:rPr>
        <w:t>морфометричний</w:t>
      </w:r>
      <w:proofErr w:type="spellEnd"/>
      <w:r w:rsidRPr="00867030">
        <w:rPr>
          <w:rFonts w:ascii="Times New Roman" w:eastAsia="Calibri" w:hAnsi="Times New Roman" w:cs="Times New Roman"/>
          <w:sz w:val="28"/>
          <w:szCs w:val="28"/>
        </w:rPr>
        <w:t xml:space="preserve"> метод: визначення товщини та площі окремих зон залоз, площі клітин та їх </w:t>
      </w:r>
      <w:proofErr w:type="spellStart"/>
      <w:r w:rsidRPr="00867030">
        <w:rPr>
          <w:rFonts w:ascii="Times New Roman" w:eastAsia="Calibri" w:hAnsi="Times New Roman" w:cs="Times New Roman"/>
          <w:sz w:val="28"/>
          <w:szCs w:val="28"/>
        </w:rPr>
        <w:t>ядер</w:t>
      </w:r>
      <w:proofErr w:type="spellEnd"/>
      <w:r w:rsidRPr="00867030">
        <w:rPr>
          <w:rFonts w:ascii="Times New Roman" w:eastAsia="Calibri" w:hAnsi="Times New Roman" w:cs="Times New Roman"/>
          <w:sz w:val="28"/>
          <w:szCs w:val="28"/>
        </w:rPr>
        <w:t>, кількості клітин на одиницю площі (1000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У всіх зонах визначали ядерно-цитоплазматичне відношення (ЯЦВ) клітин, в кірковій та мозковій зонах надниркових залоз визначали площу ділянок накопичення кортикостероїдів та </w:t>
      </w:r>
      <w:proofErr w:type="spellStart"/>
      <w:r w:rsidRPr="00867030">
        <w:rPr>
          <w:rFonts w:ascii="Times New Roman" w:eastAsia="Calibri" w:hAnsi="Times New Roman" w:cs="Times New Roman"/>
          <w:sz w:val="28"/>
          <w:szCs w:val="28"/>
        </w:rPr>
        <w:t>катехоламінів</w:t>
      </w:r>
      <w:proofErr w:type="spellEnd"/>
      <w:r w:rsidRPr="00867030">
        <w:rPr>
          <w:rFonts w:ascii="Times New Roman" w:eastAsia="Calibri" w:hAnsi="Times New Roman" w:cs="Times New Roman"/>
          <w:sz w:val="28"/>
          <w:szCs w:val="28"/>
        </w:rPr>
        <w:t xml:space="preserve"> (адреналіну, </w:t>
      </w:r>
      <w:proofErr w:type="spellStart"/>
      <w:r w:rsidRPr="00867030">
        <w:rPr>
          <w:rFonts w:ascii="Times New Roman" w:eastAsia="Calibri" w:hAnsi="Times New Roman" w:cs="Times New Roman"/>
          <w:sz w:val="28"/>
          <w:szCs w:val="28"/>
        </w:rPr>
        <w:t>норадреналіну</w:t>
      </w:r>
      <w:proofErr w:type="spellEnd"/>
      <w:r w:rsidRPr="00867030">
        <w:rPr>
          <w:rFonts w:ascii="Times New Roman" w:eastAsia="Calibri" w:hAnsi="Times New Roman" w:cs="Times New Roman"/>
          <w:sz w:val="28"/>
          <w:szCs w:val="28"/>
        </w:rPr>
        <w:t>). У щитоподібній залозі ще визначали площу фолікула, площу просвіту фолікула, висоту епітелію, вираховували: діаметр фолікула, кількість фолікулів на 1000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площу епітелію фолікула, площу цитоплазми, індекс Брауна, </w:t>
      </w:r>
      <w:proofErr w:type="spellStart"/>
      <w:r w:rsidRPr="00867030">
        <w:rPr>
          <w:rFonts w:ascii="Times New Roman" w:eastAsia="Calibri" w:hAnsi="Times New Roman" w:cs="Times New Roman"/>
          <w:sz w:val="28"/>
          <w:szCs w:val="28"/>
        </w:rPr>
        <w:t>фолікулярно</w:t>
      </w:r>
      <w:proofErr w:type="spellEnd"/>
      <w:r w:rsidRPr="00867030">
        <w:rPr>
          <w:rFonts w:ascii="Times New Roman" w:eastAsia="Calibri" w:hAnsi="Times New Roman" w:cs="Times New Roman"/>
          <w:sz w:val="28"/>
          <w:szCs w:val="28"/>
        </w:rPr>
        <w:t>-колоїдний індекс. Результати досліджень опрацьовували статистично, між окремими показниками вивчали наявність кореляційних зав’язків.</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sz w:val="28"/>
          <w:szCs w:val="28"/>
        </w:rPr>
        <w:t>За допомогою методу варіаційної-</w:t>
      </w:r>
      <w:proofErr w:type="spellStart"/>
      <w:r w:rsidRPr="00867030">
        <w:rPr>
          <w:rFonts w:ascii="Times New Roman" w:eastAsia="Calibri" w:hAnsi="Times New Roman" w:cs="Times New Roman"/>
          <w:sz w:val="28"/>
          <w:szCs w:val="28"/>
        </w:rPr>
        <w:t>пульсометрії</w:t>
      </w:r>
      <w:proofErr w:type="spellEnd"/>
      <w:r w:rsidRPr="00867030">
        <w:rPr>
          <w:rFonts w:ascii="Times New Roman" w:eastAsia="Calibri" w:hAnsi="Times New Roman" w:cs="Times New Roman"/>
          <w:sz w:val="28"/>
          <w:szCs w:val="28"/>
        </w:rPr>
        <w:t xml:space="preserve"> за </w:t>
      </w:r>
      <w:proofErr w:type="spellStart"/>
      <w:r w:rsidRPr="00867030">
        <w:rPr>
          <w:rFonts w:ascii="Times New Roman" w:eastAsia="Calibri" w:hAnsi="Times New Roman" w:cs="Times New Roman"/>
          <w:sz w:val="28"/>
          <w:szCs w:val="28"/>
        </w:rPr>
        <w:t>Баєвським</w:t>
      </w:r>
      <w:proofErr w:type="spellEnd"/>
      <w:r w:rsidRPr="00867030">
        <w:rPr>
          <w:rFonts w:ascii="Times New Roman" w:eastAsia="Calibri" w:hAnsi="Times New Roman" w:cs="Times New Roman"/>
          <w:sz w:val="28"/>
          <w:szCs w:val="28"/>
        </w:rPr>
        <w:t xml:space="preserve"> сформовано групу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 xml:space="preserve"> з переважанням симпатичного тонусу (70 % тварин) – кролі-СТ, групу з переважанням парасимпатичного тонусу (11 % тварин) – кролі-ПС та </w:t>
      </w:r>
      <w:r w:rsidRPr="00867030">
        <w:rPr>
          <w:rFonts w:ascii="Times New Roman" w:eastAsia="Calibri" w:hAnsi="Times New Roman" w:cs="Times New Roman"/>
          <w:sz w:val="28"/>
          <w:szCs w:val="28"/>
        </w:rPr>
        <w:lastRenderedPageBreak/>
        <w:t>групу зі зрівноваженим тонусом обох відділів автономної нервової системи (19 % тварин) – кролі-НТ.</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sz w:val="28"/>
          <w:szCs w:val="28"/>
        </w:rPr>
        <w:t xml:space="preserve">Поєднуючи гістологічні та </w:t>
      </w:r>
      <w:proofErr w:type="spellStart"/>
      <w:r w:rsidRPr="00867030">
        <w:rPr>
          <w:rFonts w:ascii="Times New Roman" w:eastAsia="Calibri" w:hAnsi="Times New Roman" w:cs="Times New Roman"/>
          <w:sz w:val="28"/>
          <w:szCs w:val="28"/>
        </w:rPr>
        <w:t>морфометричні</w:t>
      </w:r>
      <w:proofErr w:type="spellEnd"/>
      <w:r w:rsidRPr="00867030">
        <w:rPr>
          <w:rFonts w:ascii="Times New Roman" w:eastAsia="Calibri" w:hAnsi="Times New Roman" w:cs="Times New Roman"/>
          <w:sz w:val="28"/>
          <w:szCs w:val="28"/>
        </w:rPr>
        <w:t xml:space="preserve"> методи, встановлено взаємозв’язок між домінуючим тонусом автономної регуляції та </w:t>
      </w:r>
      <w:proofErr w:type="spellStart"/>
      <w:r w:rsidRPr="00867030">
        <w:rPr>
          <w:rFonts w:ascii="Times New Roman" w:eastAsia="Calibri" w:hAnsi="Times New Roman" w:cs="Times New Roman"/>
          <w:sz w:val="28"/>
          <w:szCs w:val="28"/>
        </w:rPr>
        <w:t>морфо</w:t>
      </w:r>
      <w:proofErr w:type="spellEnd"/>
      <w:r w:rsidRPr="00867030">
        <w:rPr>
          <w:rFonts w:ascii="Times New Roman" w:eastAsia="Calibri" w:hAnsi="Times New Roman" w:cs="Times New Roman"/>
          <w:sz w:val="28"/>
          <w:szCs w:val="28"/>
        </w:rPr>
        <w:t xml:space="preserve">-функціональним станом паренхіми і строми ендокринних залоз. Це проявилося у структурі гіпофіза, де домінуючі позиції займають показники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-СТ. Серед них площа клітин-</w:t>
      </w:r>
      <w:proofErr w:type="spellStart"/>
      <w:r w:rsidRPr="00867030">
        <w:rPr>
          <w:rFonts w:ascii="Times New Roman" w:eastAsia="Calibri" w:hAnsi="Times New Roman" w:cs="Times New Roman"/>
          <w:sz w:val="28"/>
          <w:szCs w:val="28"/>
        </w:rPr>
        <w:t>ацидофілів</w:t>
      </w:r>
      <w:proofErr w:type="spellEnd"/>
      <w:r w:rsidRPr="00867030">
        <w:rPr>
          <w:rFonts w:ascii="Times New Roman" w:eastAsia="Calibri" w:hAnsi="Times New Roman" w:cs="Times New Roman"/>
          <w:sz w:val="28"/>
          <w:szCs w:val="28"/>
        </w:rPr>
        <w:t>, яка на 4,66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перевищує ПС та на 9,76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(P&lt;0,01) – НТ, та їх </w:t>
      </w:r>
      <w:proofErr w:type="spellStart"/>
      <w:r w:rsidRPr="00867030">
        <w:rPr>
          <w:rFonts w:ascii="Times New Roman" w:eastAsia="Calibri" w:hAnsi="Times New Roman" w:cs="Times New Roman"/>
          <w:sz w:val="28"/>
          <w:szCs w:val="28"/>
        </w:rPr>
        <w:t>ядер</w:t>
      </w:r>
      <w:proofErr w:type="spellEnd"/>
      <w:r w:rsidRPr="00867030">
        <w:rPr>
          <w:rFonts w:ascii="Times New Roman" w:eastAsia="Calibri" w:hAnsi="Times New Roman" w:cs="Times New Roman"/>
          <w:sz w:val="28"/>
          <w:szCs w:val="28"/>
        </w:rPr>
        <w:t xml:space="preserve">, що переважають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-ПС на 0,88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і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-НТ на 2,77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Також площа </w:t>
      </w:r>
      <w:proofErr w:type="spellStart"/>
      <w:r w:rsidRPr="00867030">
        <w:rPr>
          <w:rFonts w:ascii="Times New Roman" w:eastAsia="Calibri" w:hAnsi="Times New Roman" w:cs="Times New Roman"/>
          <w:sz w:val="28"/>
          <w:szCs w:val="28"/>
        </w:rPr>
        <w:t>ендокриноцитів</w:t>
      </w:r>
      <w:proofErr w:type="spellEnd"/>
      <w:r w:rsidRPr="00867030">
        <w:rPr>
          <w:rFonts w:ascii="Times New Roman" w:eastAsia="Calibri" w:hAnsi="Times New Roman" w:cs="Times New Roman"/>
          <w:sz w:val="28"/>
          <w:szCs w:val="28"/>
        </w:rPr>
        <w:t xml:space="preserve"> проміжної зони у </w:t>
      </w:r>
      <w:proofErr w:type="spellStart"/>
      <w:r w:rsidRPr="00867030">
        <w:rPr>
          <w:rFonts w:ascii="Times New Roman" w:eastAsia="Calibri" w:hAnsi="Times New Roman" w:cs="Times New Roman"/>
          <w:sz w:val="28"/>
          <w:szCs w:val="28"/>
        </w:rPr>
        <w:t>симпатикотоніків</w:t>
      </w:r>
      <w:proofErr w:type="spellEnd"/>
      <w:r w:rsidRPr="00867030">
        <w:rPr>
          <w:rFonts w:ascii="Times New Roman" w:eastAsia="Calibri" w:hAnsi="Times New Roman" w:cs="Times New Roman"/>
          <w:sz w:val="28"/>
          <w:szCs w:val="28"/>
        </w:rPr>
        <w:t xml:space="preserve"> лише на 1,94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переважає показники клітин у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-ПС і на 14,3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 xml:space="preserve">-НТ. Що до </w:t>
      </w:r>
      <w:proofErr w:type="spellStart"/>
      <w:r w:rsidRPr="00867030">
        <w:rPr>
          <w:rFonts w:ascii="Times New Roman" w:eastAsia="Calibri" w:hAnsi="Times New Roman" w:cs="Times New Roman"/>
          <w:sz w:val="28"/>
          <w:szCs w:val="28"/>
        </w:rPr>
        <w:t>ядер</w:t>
      </w:r>
      <w:proofErr w:type="spellEnd"/>
      <w:r w:rsidRPr="00867030">
        <w:rPr>
          <w:rFonts w:ascii="Times New Roman" w:eastAsia="Calibri" w:hAnsi="Times New Roman" w:cs="Times New Roman"/>
          <w:sz w:val="28"/>
          <w:szCs w:val="28"/>
        </w:rPr>
        <w:t xml:space="preserve"> цих клітин, то тут ситуація протилежна. Різниця між площами </w:t>
      </w:r>
      <w:proofErr w:type="spellStart"/>
      <w:r w:rsidRPr="00867030">
        <w:rPr>
          <w:rFonts w:ascii="Times New Roman" w:eastAsia="Calibri" w:hAnsi="Times New Roman" w:cs="Times New Roman"/>
          <w:sz w:val="28"/>
          <w:szCs w:val="28"/>
        </w:rPr>
        <w:t>ядер</w:t>
      </w:r>
      <w:proofErr w:type="spellEnd"/>
      <w:r w:rsidRPr="00867030">
        <w:rPr>
          <w:rFonts w:ascii="Times New Roman" w:eastAsia="Calibri" w:hAnsi="Times New Roman" w:cs="Times New Roman"/>
          <w:sz w:val="28"/>
          <w:szCs w:val="28"/>
        </w:rPr>
        <w:t xml:space="preserve"> у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-СТ і НТ менша ніж між тваринами-СТ та ПС і становить 1,96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та 3,42 мкм</w:t>
      </w:r>
      <w:r w:rsidRPr="00867030">
        <w:rPr>
          <w:rFonts w:ascii="Times New Roman" w:eastAsia="Calibri" w:hAnsi="Times New Roman" w:cs="Times New Roman"/>
          <w:sz w:val="28"/>
          <w:szCs w:val="28"/>
          <w:vertAlign w:val="superscript"/>
        </w:rPr>
        <w:t xml:space="preserve">2 </w:t>
      </w:r>
      <w:r w:rsidRPr="00867030">
        <w:rPr>
          <w:rFonts w:ascii="Times New Roman" w:eastAsia="Calibri" w:hAnsi="Times New Roman" w:cs="Times New Roman"/>
          <w:sz w:val="28"/>
          <w:szCs w:val="28"/>
        </w:rPr>
        <w:t xml:space="preserve">відповідно. При цьому, ядра </w:t>
      </w:r>
      <w:proofErr w:type="spellStart"/>
      <w:r w:rsidRPr="00867030">
        <w:rPr>
          <w:rFonts w:ascii="Times New Roman" w:eastAsia="Calibri" w:hAnsi="Times New Roman" w:cs="Times New Roman"/>
          <w:sz w:val="28"/>
          <w:szCs w:val="28"/>
        </w:rPr>
        <w:t>пітуїцититів</w:t>
      </w:r>
      <w:proofErr w:type="spellEnd"/>
      <w:r w:rsidRPr="00867030">
        <w:rPr>
          <w:rFonts w:ascii="Times New Roman" w:eastAsia="Calibri" w:hAnsi="Times New Roman" w:cs="Times New Roman"/>
          <w:sz w:val="28"/>
          <w:szCs w:val="28"/>
        </w:rPr>
        <w:t xml:space="preserve"> у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-СТ на 0,87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більші від </w:t>
      </w:r>
      <w:proofErr w:type="spellStart"/>
      <w:r w:rsidRPr="00867030">
        <w:rPr>
          <w:rFonts w:ascii="Times New Roman" w:eastAsia="Calibri" w:hAnsi="Times New Roman" w:cs="Times New Roman"/>
          <w:sz w:val="28"/>
          <w:szCs w:val="28"/>
        </w:rPr>
        <w:t>ядер</w:t>
      </w:r>
      <w:proofErr w:type="spellEnd"/>
      <w:r w:rsidRPr="00867030">
        <w:rPr>
          <w:rFonts w:ascii="Times New Roman" w:eastAsia="Calibri" w:hAnsi="Times New Roman" w:cs="Times New Roman"/>
          <w:sz w:val="28"/>
          <w:szCs w:val="28"/>
        </w:rPr>
        <w:t xml:space="preserve"> НТ, а от різниця між розміром </w:t>
      </w:r>
      <w:proofErr w:type="spellStart"/>
      <w:r w:rsidRPr="00867030">
        <w:rPr>
          <w:rFonts w:ascii="Times New Roman" w:eastAsia="Calibri" w:hAnsi="Times New Roman" w:cs="Times New Roman"/>
          <w:sz w:val="28"/>
          <w:szCs w:val="28"/>
        </w:rPr>
        <w:t>ядер</w:t>
      </w:r>
      <w:proofErr w:type="spellEnd"/>
      <w:r w:rsidRPr="00867030">
        <w:rPr>
          <w:rFonts w:ascii="Times New Roman" w:eastAsia="Calibri" w:hAnsi="Times New Roman" w:cs="Times New Roman"/>
          <w:sz w:val="28"/>
          <w:szCs w:val="28"/>
        </w:rPr>
        <w:t xml:space="preserve"> СТ та ПС є значно більшою і становить 2,14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Тварини-</w:t>
      </w:r>
      <w:proofErr w:type="spellStart"/>
      <w:r w:rsidRPr="00867030">
        <w:rPr>
          <w:rFonts w:ascii="Times New Roman" w:eastAsia="Calibri" w:hAnsi="Times New Roman" w:cs="Times New Roman"/>
          <w:sz w:val="28"/>
          <w:szCs w:val="28"/>
        </w:rPr>
        <w:t>нормотоніки</w:t>
      </w:r>
      <w:proofErr w:type="spellEnd"/>
      <w:r w:rsidRPr="00867030">
        <w:rPr>
          <w:rFonts w:ascii="Times New Roman" w:eastAsia="Calibri" w:hAnsi="Times New Roman" w:cs="Times New Roman"/>
          <w:sz w:val="28"/>
          <w:szCs w:val="28"/>
        </w:rPr>
        <w:t xml:space="preserve"> відзначаються значною кількістю </w:t>
      </w:r>
      <w:proofErr w:type="spellStart"/>
      <w:r w:rsidRPr="00867030">
        <w:rPr>
          <w:rFonts w:ascii="Times New Roman" w:eastAsia="Calibri" w:hAnsi="Times New Roman" w:cs="Times New Roman"/>
          <w:sz w:val="28"/>
          <w:szCs w:val="28"/>
        </w:rPr>
        <w:t>базофільних</w:t>
      </w:r>
      <w:proofErr w:type="spellEnd"/>
      <w:r w:rsidRPr="00867030">
        <w:rPr>
          <w:rFonts w:ascii="Times New Roman" w:eastAsia="Calibri" w:hAnsi="Times New Roman" w:cs="Times New Roman"/>
          <w:sz w:val="28"/>
          <w:szCs w:val="28"/>
        </w:rPr>
        <w:t xml:space="preserve"> клітин, перевищуючи ці значення у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-СТ та ПС на 8,49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і 8,25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відповідно. Також у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 xml:space="preserve">-НТ встановлено найвище значення ЯЦВ </w:t>
      </w:r>
      <w:proofErr w:type="spellStart"/>
      <w:r w:rsidRPr="00867030">
        <w:rPr>
          <w:rFonts w:ascii="Times New Roman" w:eastAsia="Calibri" w:hAnsi="Times New Roman" w:cs="Times New Roman"/>
          <w:sz w:val="28"/>
          <w:szCs w:val="28"/>
        </w:rPr>
        <w:t>ендокриноцитів</w:t>
      </w:r>
      <w:proofErr w:type="spellEnd"/>
      <w:r w:rsidRPr="00867030">
        <w:rPr>
          <w:rFonts w:ascii="Times New Roman" w:eastAsia="Calibri" w:hAnsi="Times New Roman" w:cs="Times New Roman"/>
          <w:sz w:val="28"/>
          <w:szCs w:val="28"/>
        </w:rPr>
        <w:t xml:space="preserve"> проміжної зони гіпофіза. </w:t>
      </w:r>
      <w:proofErr w:type="spellStart"/>
      <w:r w:rsidRPr="00867030">
        <w:rPr>
          <w:rFonts w:ascii="Times New Roman" w:eastAsia="Calibri" w:hAnsi="Times New Roman" w:cs="Times New Roman"/>
          <w:sz w:val="28"/>
          <w:szCs w:val="28"/>
        </w:rPr>
        <w:t>Парасимпатики</w:t>
      </w:r>
      <w:proofErr w:type="spellEnd"/>
      <w:r w:rsidRPr="00867030">
        <w:rPr>
          <w:rFonts w:ascii="Times New Roman" w:eastAsia="Calibri" w:hAnsi="Times New Roman" w:cs="Times New Roman"/>
          <w:sz w:val="28"/>
          <w:szCs w:val="28"/>
        </w:rPr>
        <w:t xml:space="preserve"> відзначаються високим ЯЦВ ацидофільних клітин гіпофіза, яке у НТ та СТ має однакове значення і поступається попередній групі на 0,02 одиниці.</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sz w:val="28"/>
          <w:szCs w:val="28"/>
        </w:rPr>
        <w:t xml:space="preserve">Результати </w:t>
      </w:r>
      <w:proofErr w:type="spellStart"/>
      <w:r w:rsidRPr="00867030">
        <w:rPr>
          <w:rFonts w:ascii="Times New Roman" w:eastAsia="Calibri" w:hAnsi="Times New Roman" w:cs="Times New Roman"/>
          <w:sz w:val="28"/>
          <w:szCs w:val="28"/>
        </w:rPr>
        <w:t>морфометричних</w:t>
      </w:r>
      <w:proofErr w:type="spellEnd"/>
      <w:r w:rsidRPr="00867030">
        <w:rPr>
          <w:rFonts w:ascii="Times New Roman" w:eastAsia="Calibri" w:hAnsi="Times New Roman" w:cs="Times New Roman"/>
          <w:sz w:val="28"/>
          <w:szCs w:val="28"/>
        </w:rPr>
        <w:t xml:space="preserve"> досліджень </w:t>
      </w:r>
      <w:proofErr w:type="spellStart"/>
      <w:r w:rsidRPr="00867030">
        <w:rPr>
          <w:rFonts w:ascii="Times New Roman" w:eastAsia="Calibri" w:hAnsi="Times New Roman" w:cs="Times New Roman"/>
          <w:sz w:val="28"/>
          <w:szCs w:val="28"/>
        </w:rPr>
        <w:t>пінеалоцитів</w:t>
      </w:r>
      <w:proofErr w:type="spellEnd"/>
      <w:r w:rsidRPr="00867030">
        <w:rPr>
          <w:rFonts w:ascii="Times New Roman" w:eastAsia="Calibri" w:hAnsi="Times New Roman" w:cs="Times New Roman"/>
          <w:sz w:val="28"/>
          <w:szCs w:val="28"/>
        </w:rPr>
        <w:t xml:space="preserve"> епіфіза доводять, що площа клітин у </w:t>
      </w:r>
      <w:proofErr w:type="spellStart"/>
      <w:r w:rsidRPr="00867030">
        <w:rPr>
          <w:rFonts w:ascii="Times New Roman" w:eastAsia="Calibri" w:hAnsi="Times New Roman" w:cs="Times New Roman"/>
          <w:sz w:val="28"/>
          <w:szCs w:val="28"/>
        </w:rPr>
        <w:t>кролів-парасимпатикотоніків</w:t>
      </w:r>
      <w:proofErr w:type="spellEnd"/>
      <w:r w:rsidRPr="00867030">
        <w:rPr>
          <w:rFonts w:ascii="Times New Roman" w:eastAsia="Calibri" w:hAnsi="Times New Roman" w:cs="Times New Roman"/>
          <w:sz w:val="28"/>
          <w:szCs w:val="28"/>
        </w:rPr>
        <w:t xml:space="preserve"> та </w:t>
      </w:r>
      <w:proofErr w:type="spellStart"/>
      <w:r w:rsidRPr="00867030">
        <w:rPr>
          <w:rFonts w:ascii="Times New Roman" w:eastAsia="Calibri" w:hAnsi="Times New Roman" w:cs="Times New Roman"/>
          <w:sz w:val="28"/>
          <w:szCs w:val="28"/>
        </w:rPr>
        <w:t>нормотоніків</w:t>
      </w:r>
      <w:proofErr w:type="spellEnd"/>
      <w:r w:rsidRPr="00867030">
        <w:rPr>
          <w:rFonts w:ascii="Times New Roman" w:eastAsia="Calibri" w:hAnsi="Times New Roman" w:cs="Times New Roman"/>
          <w:sz w:val="28"/>
          <w:szCs w:val="28"/>
        </w:rPr>
        <w:t xml:space="preserve"> відрізняється незначно, а максимальна різниця між площею </w:t>
      </w:r>
      <w:proofErr w:type="spellStart"/>
      <w:r w:rsidRPr="00867030">
        <w:rPr>
          <w:rFonts w:ascii="Times New Roman" w:eastAsia="Calibri" w:hAnsi="Times New Roman" w:cs="Times New Roman"/>
          <w:sz w:val="28"/>
          <w:szCs w:val="28"/>
        </w:rPr>
        <w:t>ядер</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пінеалоцитів</w:t>
      </w:r>
      <w:proofErr w:type="spellEnd"/>
      <w:r w:rsidRPr="00867030">
        <w:rPr>
          <w:rFonts w:ascii="Times New Roman" w:eastAsia="Calibri" w:hAnsi="Times New Roman" w:cs="Times New Roman"/>
          <w:sz w:val="28"/>
          <w:szCs w:val="28"/>
        </w:rPr>
        <w:t xml:space="preserve"> у цих групах тварин становить 1,1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Натомість, показники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 xml:space="preserve">-НТ значно нижчі порівняно з СТ. Так, площа </w:t>
      </w:r>
      <w:proofErr w:type="spellStart"/>
      <w:r w:rsidRPr="00867030">
        <w:rPr>
          <w:rFonts w:ascii="Times New Roman" w:eastAsia="Calibri" w:hAnsi="Times New Roman" w:cs="Times New Roman"/>
          <w:sz w:val="28"/>
          <w:szCs w:val="28"/>
        </w:rPr>
        <w:t>пінеалоцитів</w:t>
      </w:r>
      <w:proofErr w:type="spellEnd"/>
      <w:r w:rsidRPr="00867030">
        <w:rPr>
          <w:rFonts w:ascii="Times New Roman" w:eastAsia="Calibri" w:hAnsi="Times New Roman" w:cs="Times New Roman"/>
          <w:sz w:val="28"/>
          <w:szCs w:val="28"/>
        </w:rPr>
        <w:t xml:space="preserve"> у цих групах відрізняється на 18,19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а площа цитоплазми – на 16,48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Проте, різниця у площі </w:t>
      </w:r>
      <w:proofErr w:type="spellStart"/>
      <w:r w:rsidRPr="00867030">
        <w:rPr>
          <w:rFonts w:ascii="Times New Roman" w:eastAsia="Calibri" w:hAnsi="Times New Roman" w:cs="Times New Roman"/>
          <w:sz w:val="28"/>
          <w:szCs w:val="28"/>
        </w:rPr>
        <w:t>ядер</w:t>
      </w:r>
      <w:proofErr w:type="spellEnd"/>
      <w:r w:rsidRPr="00867030">
        <w:rPr>
          <w:rFonts w:ascii="Times New Roman" w:eastAsia="Calibri" w:hAnsi="Times New Roman" w:cs="Times New Roman"/>
          <w:sz w:val="28"/>
          <w:szCs w:val="28"/>
        </w:rPr>
        <w:t xml:space="preserve"> є незначною і становить 1,77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sz w:val="28"/>
          <w:szCs w:val="28"/>
        </w:rPr>
        <w:t xml:space="preserve">Надниркові залози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 xml:space="preserve">-СТ відзначаються найбільшою товщиною пучкової зони за рахунок фізіологічної гіпертрофії її </w:t>
      </w:r>
      <w:proofErr w:type="spellStart"/>
      <w:r w:rsidRPr="00867030">
        <w:rPr>
          <w:rFonts w:ascii="Times New Roman" w:eastAsia="Calibri" w:hAnsi="Times New Roman" w:cs="Times New Roman"/>
          <w:sz w:val="28"/>
          <w:szCs w:val="28"/>
        </w:rPr>
        <w:t>кортикоцитів</w:t>
      </w:r>
      <w:proofErr w:type="spellEnd"/>
      <w:r w:rsidRPr="00867030">
        <w:rPr>
          <w:rFonts w:ascii="Times New Roman" w:eastAsia="Calibri" w:hAnsi="Times New Roman" w:cs="Times New Roman"/>
          <w:sz w:val="28"/>
          <w:szCs w:val="28"/>
        </w:rPr>
        <w:t xml:space="preserve">. Суттєва різниця між групами тварин спостерігається у площі мозкової зони, яка у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-СТ на 6,4 мм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більша ніж у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-НТ і на 6,02 мм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порівняно з тваринами-ПС. </w:t>
      </w:r>
      <w:r w:rsidRPr="00867030">
        <w:rPr>
          <w:rFonts w:ascii="Times New Roman" w:eastAsia="Calibri" w:hAnsi="Times New Roman" w:cs="Times New Roman"/>
          <w:sz w:val="28"/>
          <w:szCs w:val="28"/>
        </w:rPr>
        <w:lastRenderedPageBreak/>
        <w:t xml:space="preserve">Збільшений розмір клітин обумовлений, в основному, площею цитоплазми, адже відмінності у площі </w:t>
      </w:r>
      <w:proofErr w:type="spellStart"/>
      <w:r w:rsidRPr="00867030">
        <w:rPr>
          <w:rFonts w:ascii="Times New Roman" w:eastAsia="Calibri" w:hAnsi="Times New Roman" w:cs="Times New Roman"/>
          <w:sz w:val="28"/>
          <w:szCs w:val="28"/>
        </w:rPr>
        <w:t>ядер</w:t>
      </w:r>
      <w:proofErr w:type="spellEnd"/>
      <w:r w:rsidRPr="00867030">
        <w:rPr>
          <w:rFonts w:ascii="Times New Roman" w:eastAsia="Calibri" w:hAnsi="Times New Roman" w:cs="Times New Roman"/>
          <w:sz w:val="28"/>
          <w:szCs w:val="28"/>
        </w:rPr>
        <w:t xml:space="preserve"> між дослідними групами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 xml:space="preserve"> є незначними. Так, площа </w:t>
      </w:r>
      <w:proofErr w:type="spellStart"/>
      <w:r w:rsidRPr="00867030">
        <w:rPr>
          <w:rFonts w:ascii="Times New Roman" w:eastAsia="Calibri" w:hAnsi="Times New Roman" w:cs="Times New Roman"/>
          <w:sz w:val="28"/>
          <w:szCs w:val="28"/>
        </w:rPr>
        <w:t>ядер</w:t>
      </w:r>
      <w:proofErr w:type="spellEnd"/>
      <w:r w:rsidRPr="00867030">
        <w:rPr>
          <w:rFonts w:ascii="Times New Roman" w:eastAsia="Calibri" w:hAnsi="Times New Roman" w:cs="Times New Roman"/>
          <w:sz w:val="28"/>
          <w:szCs w:val="28"/>
        </w:rPr>
        <w:t xml:space="preserve"> у пучковій зоні тварин-ПС та НТ становить відповідно 0,9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і 2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а в мозковій зоні – 1,8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і 1,9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sz w:val="28"/>
          <w:szCs w:val="28"/>
        </w:rPr>
        <w:t xml:space="preserve">Кролі-НТ відзначаються найбільшою площею розташування кортикостероїдів та </w:t>
      </w:r>
      <w:proofErr w:type="spellStart"/>
      <w:r w:rsidRPr="00867030">
        <w:rPr>
          <w:rFonts w:ascii="Times New Roman" w:eastAsia="Calibri" w:hAnsi="Times New Roman" w:cs="Times New Roman"/>
          <w:sz w:val="28"/>
          <w:szCs w:val="28"/>
        </w:rPr>
        <w:t>катехоламінів</w:t>
      </w:r>
      <w:proofErr w:type="spellEnd"/>
      <w:r w:rsidRPr="00867030">
        <w:rPr>
          <w:rFonts w:ascii="Times New Roman" w:eastAsia="Calibri" w:hAnsi="Times New Roman" w:cs="Times New Roman"/>
          <w:sz w:val="28"/>
          <w:szCs w:val="28"/>
        </w:rPr>
        <w:t xml:space="preserve"> у надниркових залозах. Площа кортикостероїдів у них перевищує групу-СТ на 356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а групу-ПС – на 1090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Площа </w:t>
      </w:r>
      <w:proofErr w:type="spellStart"/>
      <w:r w:rsidRPr="00867030">
        <w:rPr>
          <w:rFonts w:ascii="Times New Roman" w:eastAsia="Calibri" w:hAnsi="Times New Roman" w:cs="Times New Roman"/>
          <w:sz w:val="28"/>
          <w:szCs w:val="28"/>
        </w:rPr>
        <w:t>катехоламінів</w:t>
      </w:r>
      <w:proofErr w:type="spellEnd"/>
      <w:r w:rsidRPr="00867030">
        <w:rPr>
          <w:rFonts w:ascii="Times New Roman" w:eastAsia="Calibri" w:hAnsi="Times New Roman" w:cs="Times New Roman"/>
          <w:sz w:val="28"/>
          <w:szCs w:val="28"/>
        </w:rPr>
        <w:t xml:space="preserve"> в тварин-</w:t>
      </w:r>
      <w:proofErr w:type="spellStart"/>
      <w:r w:rsidRPr="00867030">
        <w:rPr>
          <w:rFonts w:ascii="Times New Roman" w:eastAsia="Calibri" w:hAnsi="Times New Roman" w:cs="Times New Roman"/>
          <w:sz w:val="28"/>
          <w:szCs w:val="28"/>
        </w:rPr>
        <w:t>нормотоніків</w:t>
      </w:r>
      <w:proofErr w:type="spellEnd"/>
      <w:r w:rsidRPr="00867030">
        <w:rPr>
          <w:rFonts w:ascii="Times New Roman" w:eastAsia="Calibri" w:hAnsi="Times New Roman" w:cs="Times New Roman"/>
          <w:sz w:val="28"/>
          <w:szCs w:val="28"/>
        </w:rPr>
        <w:t xml:space="preserve"> є на 440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більшою ніж у СТ та на 480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більшою ніж у ПС. Окрім цього, у НТ розмір </w:t>
      </w:r>
      <w:proofErr w:type="spellStart"/>
      <w:r w:rsidRPr="00867030">
        <w:rPr>
          <w:rFonts w:ascii="Times New Roman" w:eastAsia="Calibri" w:hAnsi="Times New Roman" w:cs="Times New Roman"/>
          <w:sz w:val="28"/>
          <w:szCs w:val="28"/>
        </w:rPr>
        <w:t>ядер</w:t>
      </w:r>
      <w:proofErr w:type="spellEnd"/>
      <w:r w:rsidRPr="00867030">
        <w:rPr>
          <w:rFonts w:ascii="Times New Roman" w:eastAsia="Calibri" w:hAnsi="Times New Roman" w:cs="Times New Roman"/>
          <w:sz w:val="28"/>
          <w:szCs w:val="28"/>
        </w:rPr>
        <w:t xml:space="preserve"> сітчастої зони значно перевищує цей показник інших груп, різниця становить 6,3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і 6,7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стосовно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-СТ та ПС, відповідно. Також у групах НТ та ПС достовірно більші показники ЯЦВ сітчастої зони. Тварини-</w:t>
      </w:r>
      <w:proofErr w:type="spellStart"/>
      <w:r w:rsidRPr="00867030">
        <w:rPr>
          <w:rFonts w:ascii="Times New Roman" w:eastAsia="Calibri" w:hAnsi="Times New Roman" w:cs="Times New Roman"/>
          <w:sz w:val="28"/>
          <w:szCs w:val="28"/>
        </w:rPr>
        <w:t>парасимпатикотоніки</w:t>
      </w:r>
      <w:proofErr w:type="spellEnd"/>
      <w:r w:rsidRPr="00867030">
        <w:rPr>
          <w:rFonts w:ascii="Times New Roman" w:eastAsia="Calibri" w:hAnsi="Times New Roman" w:cs="Times New Roman"/>
          <w:sz w:val="28"/>
          <w:szCs w:val="28"/>
        </w:rPr>
        <w:t xml:space="preserve"> відзначаються товстою </w:t>
      </w:r>
      <w:proofErr w:type="spellStart"/>
      <w:r w:rsidRPr="00867030">
        <w:rPr>
          <w:rFonts w:ascii="Times New Roman" w:eastAsia="Calibri" w:hAnsi="Times New Roman" w:cs="Times New Roman"/>
          <w:sz w:val="28"/>
          <w:szCs w:val="28"/>
        </w:rPr>
        <w:t>клубочковою</w:t>
      </w:r>
      <w:proofErr w:type="spellEnd"/>
      <w:r w:rsidRPr="00867030">
        <w:rPr>
          <w:rFonts w:ascii="Times New Roman" w:eastAsia="Calibri" w:hAnsi="Times New Roman" w:cs="Times New Roman"/>
          <w:sz w:val="28"/>
          <w:szCs w:val="28"/>
        </w:rPr>
        <w:t xml:space="preserve"> зоною, яка на 154 </w:t>
      </w:r>
      <w:proofErr w:type="spellStart"/>
      <w:r w:rsidRPr="00867030">
        <w:rPr>
          <w:rFonts w:ascii="Times New Roman" w:eastAsia="Calibri" w:hAnsi="Times New Roman" w:cs="Times New Roman"/>
          <w:sz w:val="28"/>
          <w:szCs w:val="28"/>
        </w:rPr>
        <w:t>мкм</w:t>
      </w:r>
      <w:proofErr w:type="spellEnd"/>
      <w:r w:rsidRPr="00867030">
        <w:rPr>
          <w:rFonts w:ascii="Times New Roman" w:eastAsia="Calibri" w:hAnsi="Times New Roman" w:cs="Times New Roman"/>
          <w:sz w:val="28"/>
          <w:szCs w:val="28"/>
        </w:rPr>
        <w:t xml:space="preserve"> є товстішою ніж у СТ та на 122 </w:t>
      </w:r>
      <w:proofErr w:type="spellStart"/>
      <w:r w:rsidRPr="00867030">
        <w:rPr>
          <w:rFonts w:ascii="Times New Roman" w:eastAsia="Calibri" w:hAnsi="Times New Roman" w:cs="Times New Roman"/>
          <w:sz w:val="28"/>
          <w:szCs w:val="28"/>
        </w:rPr>
        <w:t>мкм</w:t>
      </w:r>
      <w:proofErr w:type="spellEnd"/>
      <w:r w:rsidRPr="00867030">
        <w:rPr>
          <w:rFonts w:ascii="Times New Roman" w:eastAsia="Calibri" w:hAnsi="Times New Roman" w:cs="Times New Roman"/>
          <w:sz w:val="28"/>
          <w:szCs w:val="28"/>
        </w:rPr>
        <w:t xml:space="preserve"> – ніж у НТ. </w:t>
      </w:r>
      <w:proofErr w:type="spellStart"/>
      <w:r w:rsidRPr="00867030">
        <w:rPr>
          <w:rFonts w:ascii="Times New Roman" w:eastAsia="Calibri" w:hAnsi="Times New Roman" w:cs="Times New Roman"/>
          <w:sz w:val="28"/>
          <w:szCs w:val="28"/>
        </w:rPr>
        <w:t>Клубочкова</w:t>
      </w:r>
      <w:proofErr w:type="spellEnd"/>
      <w:r w:rsidRPr="00867030">
        <w:rPr>
          <w:rFonts w:ascii="Times New Roman" w:eastAsia="Calibri" w:hAnsi="Times New Roman" w:cs="Times New Roman"/>
          <w:sz w:val="28"/>
          <w:szCs w:val="28"/>
        </w:rPr>
        <w:t xml:space="preserve"> зона у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 xml:space="preserve">-ПС, подібно до пучкової та мозкової зон, має найбільшу товщину за рахунок найбільшої площі </w:t>
      </w:r>
      <w:proofErr w:type="spellStart"/>
      <w:r w:rsidRPr="00867030">
        <w:rPr>
          <w:rFonts w:ascii="Times New Roman" w:eastAsia="Calibri" w:hAnsi="Times New Roman" w:cs="Times New Roman"/>
          <w:sz w:val="28"/>
          <w:szCs w:val="28"/>
        </w:rPr>
        <w:t>кортикоцитів</w:t>
      </w:r>
      <w:proofErr w:type="spellEnd"/>
      <w:r w:rsidRPr="00867030">
        <w:rPr>
          <w:rFonts w:ascii="Times New Roman" w:eastAsia="Calibri" w:hAnsi="Times New Roman" w:cs="Times New Roman"/>
          <w:sz w:val="28"/>
          <w:szCs w:val="28"/>
        </w:rPr>
        <w:t xml:space="preserve">. Певне домінування цієї групи тварин спостерігається і в площі ядра. </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sz w:val="28"/>
          <w:szCs w:val="28"/>
        </w:rPr>
        <w:t>У сітчастій зоні більші показники площі клітин також відповідають тваринам-ПС. Кролі-СТ та НТ поступаються їм на 22,7мкм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і на 46,1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відповідно.</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sz w:val="28"/>
          <w:szCs w:val="28"/>
        </w:rPr>
        <w:t xml:space="preserve">За даними електронної мікроскопії виявлено збільшену кількість </w:t>
      </w:r>
      <w:proofErr w:type="spellStart"/>
      <w:r w:rsidRPr="00867030">
        <w:rPr>
          <w:rFonts w:ascii="Times New Roman" w:eastAsia="Calibri" w:hAnsi="Times New Roman" w:cs="Times New Roman"/>
          <w:sz w:val="28"/>
          <w:szCs w:val="28"/>
        </w:rPr>
        <w:t>пероксисом</w:t>
      </w:r>
      <w:proofErr w:type="spellEnd"/>
      <w:r w:rsidRPr="00867030">
        <w:rPr>
          <w:rFonts w:ascii="Times New Roman" w:eastAsia="Calibri" w:hAnsi="Times New Roman" w:cs="Times New Roman"/>
          <w:sz w:val="28"/>
          <w:szCs w:val="28"/>
        </w:rPr>
        <w:t xml:space="preserve"> та мітохондрій у </w:t>
      </w:r>
      <w:proofErr w:type="spellStart"/>
      <w:r w:rsidRPr="00867030">
        <w:rPr>
          <w:rFonts w:ascii="Times New Roman" w:eastAsia="Calibri" w:hAnsi="Times New Roman" w:cs="Times New Roman"/>
          <w:sz w:val="28"/>
          <w:szCs w:val="28"/>
        </w:rPr>
        <w:t>епінефроцитах</w:t>
      </w:r>
      <w:proofErr w:type="spellEnd"/>
      <w:r w:rsidRPr="00867030">
        <w:rPr>
          <w:rFonts w:ascii="Times New Roman" w:eastAsia="Calibri" w:hAnsi="Times New Roman" w:cs="Times New Roman"/>
          <w:sz w:val="28"/>
          <w:szCs w:val="28"/>
        </w:rPr>
        <w:t xml:space="preserve"> мозкової зони надниркової залози у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 xml:space="preserve">-СТ. Це вказує на більшу активність синтетичних та енергетичних процесів у цих тварин. Їм дещо поступаються </w:t>
      </w:r>
      <w:proofErr w:type="spellStart"/>
      <w:r w:rsidRPr="00867030">
        <w:rPr>
          <w:rFonts w:ascii="Times New Roman" w:eastAsia="Calibri" w:hAnsi="Times New Roman" w:cs="Times New Roman"/>
          <w:sz w:val="28"/>
          <w:szCs w:val="28"/>
        </w:rPr>
        <w:t>нормотоніки</w:t>
      </w:r>
      <w:proofErr w:type="spellEnd"/>
      <w:r w:rsidRPr="00867030">
        <w:rPr>
          <w:rFonts w:ascii="Times New Roman" w:eastAsia="Calibri" w:hAnsi="Times New Roman" w:cs="Times New Roman"/>
          <w:sz w:val="28"/>
          <w:szCs w:val="28"/>
        </w:rPr>
        <w:t xml:space="preserve"> та </w:t>
      </w:r>
      <w:proofErr w:type="spellStart"/>
      <w:r w:rsidRPr="00867030">
        <w:rPr>
          <w:rFonts w:ascii="Times New Roman" w:eastAsia="Calibri" w:hAnsi="Times New Roman" w:cs="Times New Roman"/>
          <w:sz w:val="28"/>
          <w:szCs w:val="28"/>
        </w:rPr>
        <w:t>парасимпатикотоніки</w:t>
      </w:r>
      <w:proofErr w:type="spellEnd"/>
      <w:r w:rsidRPr="00867030">
        <w:rPr>
          <w:rFonts w:ascii="Times New Roman" w:eastAsia="Calibri" w:hAnsi="Times New Roman" w:cs="Times New Roman"/>
          <w:sz w:val="28"/>
          <w:szCs w:val="28"/>
        </w:rPr>
        <w:t xml:space="preserve">. Така ж ситуація стосується і </w:t>
      </w:r>
      <w:proofErr w:type="spellStart"/>
      <w:r w:rsidRPr="00867030">
        <w:rPr>
          <w:rFonts w:ascii="Times New Roman" w:eastAsia="Calibri" w:hAnsi="Times New Roman" w:cs="Times New Roman"/>
          <w:sz w:val="28"/>
          <w:szCs w:val="28"/>
        </w:rPr>
        <w:t>кортикоцитів</w:t>
      </w:r>
      <w:proofErr w:type="spellEnd"/>
      <w:r w:rsidRPr="00867030">
        <w:rPr>
          <w:rFonts w:ascii="Times New Roman" w:eastAsia="Calibri" w:hAnsi="Times New Roman" w:cs="Times New Roman"/>
          <w:sz w:val="28"/>
          <w:szCs w:val="28"/>
        </w:rPr>
        <w:t xml:space="preserve"> пучкової зони, де найбільша синтетична активність також спостерігається у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-СТ, що проявляється розширеною гранулярною ендоплазматичною сіткою та збільшеною кількістю мітохондрій.</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sz w:val="28"/>
          <w:szCs w:val="28"/>
        </w:rPr>
        <w:t xml:space="preserve">У 5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 xml:space="preserve"> були виявлені додаткові надниркові залози, що представлені лише </w:t>
      </w:r>
      <w:proofErr w:type="spellStart"/>
      <w:r w:rsidRPr="00867030">
        <w:rPr>
          <w:rFonts w:ascii="Times New Roman" w:eastAsia="Calibri" w:hAnsi="Times New Roman" w:cs="Times New Roman"/>
          <w:sz w:val="28"/>
          <w:szCs w:val="28"/>
        </w:rPr>
        <w:t>клубочковою</w:t>
      </w:r>
      <w:proofErr w:type="spellEnd"/>
      <w:r w:rsidRPr="00867030">
        <w:rPr>
          <w:rFonts w:ascii="Times New Roman" w:eastAsia="Calibri" w:hAnsi="Times New Roman" w:cs="Times New Roman"/>
          <w:sz w:val="28"/>
          <w:szCs w:val="28"/>
        </w:rPr>
        <w:t xml:space="preserve"> та пучковою зонами. Клітини цих зон значно менші порівняно з клітинами тих же зон у основній наднирковій залозі.</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sz w:val="28"/>
          <w:szCs w:val="28"/>
        </w:rPr>
        <w:lastRenderedPageBreak/>
        <w:t xml:space="preserve">У щитоподібній залозі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 xml:space="preserve">-СТ виявлено найбільш розширені фолікули зі значною кількістю колоїду. Їх площа перевищує площу фолікулів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-НТ на 1731,98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а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-ПС – на 3588,84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При цьому, </w:t>
      </w:r>
      <w:proofErr w:type="spellStart"/>
      <w:r w:rsidRPr="00867030">
        <w:rPr>
          <w:rFonts w:ascii="Times New Roman" w:eastAsia="Calibri" w:hAnsi="Times New Roman" w:cs="Times New Roman"/>
          <w:sz w:val="28"/>
          <w:szCs w:val="28"/>
        </w:rPr>
        <w:t>тироцити</w:t>
      </w:r>
      <w:proofErr w:type="spellEnd"/>
      <w:r w:rsidRPr="00867030">
        <w:rPr>
          <w:rFonts w:ascii="Times New Roman" w:eastAsia="Calibri" w:hAnsi="Times New Roman" w:cs="Times New Roman"/>
          <w:sz w:val="28"/>
          <w:szCs w:val="28"/>
        </w:rPr>
        <w:t xml:space="preserve"> у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 xml:space="preserve">-СТ є найменшими, </w:t>
      </w:r>
      <w:proofErr w:type="spellStart"/>
      <w:r w:rsidRPr="00867030">
        <w:rPr>
          <w:rFonts w:ascii="Times New Roman" w:eastAsia="Calibri" w:hAnsi="Times New Roman" w:cs="Times New Roman"/>
          <w:sz w:val="28"/>
          <w:szCs w:val="28"/>
        </w:rPr>
        <w:t>характерзуються</w:t>
      </w:r>
      <w:proofErr w:type="spellEnd"/>
      <w:r w:rsidRPr="00867030">
        <w:rPr>
          <w:rFonts w:ascii="Times New Roman" w:eastAsia="Calibri" w:hAnsi="Times New Roman" w:cs="Times New Roman"/>
          <w:sz w:val="28"/>
          <w:szCs w:val="28"/>
        </w:rPr>
        <w:t xml:space="preserve"> найнижчою активністю та перебувають на стадії синтезу </w:t>
      </w:r>
      <w:proofErr w:type="spellStart"/>
      <w:r w:rsidRPr="00867030">
        <w:rPr>
          <w:rFonts w:ascii="Times New Roman" w:eastAsia="Calibri" w:hAnsi="Times New Roman" w:cs="Times New Roman"/>
          <w:sz w:val="28"/>
          <w:szCs w:val="28"/>
        </w:rPr>
        <w:t>тиреоглобуліну</w:t>
      </w:r>
      <w:proofErr w:type="spellEnd"/>
      <w:r w:rsidRPr="00867030">
        <w:rPr>
          <w:rFonts w:ascii="Times New Roman" w:eastAsia="Calibri" w:hAnsi="Times New Roman" w:cs="Times New Roman"/>
          <w:sz w:val="28"/>
          <w:szCs w:val="28"/>
        </w:rPr>
        <w:t>. Кролі-НТ відзначаються значною площею епітелію, яка перевищує СТ на 54,95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і ПС на 517,51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Також у тварин-</w:t>
      </w:r>
      <w:proofErr w:type="spellStart"/>
      <w:r w:rsidRPr="00867030">
        <w:rPr>
          <w:rFonts w:ascii="Times New Roman" w:eastAsia="Calibri" w:hAnsi="Times New Roman" w:cs="Times New Roman"/>
          <w:sz w:val="28"/>
          <w:szCs w:val="28"/>
        </w:rPr>
        <w:t>нормотоніків</w:t>
      </w:r>
      <w:proofErr w:type="spellEnd"/>
      <w:r w:rsidRPr="00867030">
        <w:rPr>
          <w:rFonts w:ascii="Times New Roman" w:eastAsia="Calibri" w:hAnsi="Times New Roman" w:cs="Times New Roman"/>
          <w:sz w:val="28"/>
          <w:szCs w:val="28"/>
        </w:rPr>
        <w:t xml:space="preserve"> спостерігається найвище значення </w:t>
      </w:r>
      <w:proofErr w:type="spellStart"/>
      <w:r w:rsidRPr="00867030">
        <w:rPr>
          <w:rFonts w:ascii="Times New Roman" w:eastAsia="Calibri" w:hAnsi="Times New Roman" w:cs="Times New Roman"/>
          <w:sz w:val="28"/>
          <w:szCs w:val="28"/>
        </w:rPr>
        <w:t>фолікулярно</w:t>
      </w:r>
      <w:proofErr w:type="spellEnd"/>
      <w:r w:rsidRPr="00867030">
        <w:rPr>
          <w:rFonts w:ascii="Times New Roman" w:eastAsia="Calibri" w:hAnsi="Times New Roman" w:cs="Times New Roman"/>
          <w:sz w:val="28"/>
          <w:szCs w:val="28"/>
        </w:rPr>
        <w:t xml:space="preserve">-колоїдного індексу та найбільша кількість фолікулів на одиницю площі. Проте, основна маса цих фолікулів знаходиться у стані спокою. Кролі-ПС, при найменшій площі фолікулів, мають найвищі епітеліальні клітини та найбільшу площу </w:t>
      </w:r>
      <w:proofErr w:type="spellStart"/>
      <w:r w:rsidRPr="00867030">
        <w:rPr>
          <w:rFonts w:ascii="Times New Roman" w:eastAsia="Calibri" w:hAnsi="Times New Roman" w:cs="Times New Roman"/>
          <w:sz w:val="28"/>
          <w:szCs w:val="28"/>
        </w:rPr>
        <w:t>тироцитів</w:t>
      </w:r>
      <w:proofErr w:type="spellEnd"/>
      <w:r w:rsidRPr="00867030">
        <w:rPr>
          <w:rFonts w:ascii="Times New Roman" w:eastAsia="Calibri" w:hAnsi="Times New Roman" w:cs="Times New Roman"/>
          <w:sz w:val="28"/>
          <w:szCs w:val="28"/>
        </w:rPr>
        <w:t>, яка переважає НТ та СТ на 0,07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(P&lt;0,05) і 1,23 мкм</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відповідно. Отримані показники та літературні джерела вказують на високу фізіологічну активність </w:t>
      </w:r>
      <w:proofErr w:type="spellStart"/>
      <w:r w:rsidRPr="00867030">
        <w:rPr>
          <w:rFonts w:ascii="Times New Roman" w:eastAsia="Calibri" w:hAnsi="Times New Roman" w:cs="Times New Roman"/>
          <w:sz w:val="28"/>
          <w:szCs w:val="28"/>
        </w:rPr>
        <w:t>тироцитів</w:t>
      </w:r>
      <w:proofErr w:type="spellEnd"/>
      <w:r w:rsidRPr="00867030">
        <w:rPr>
          <w:rFonts w:ascii="Times New Roman" w:eastAsia="Calibri" w:hAnsi="Times New Roman" w:cs="Times New Roman"/>
          <w:sz w:val="28"/>
          <w:szCs w:val="28"/>
        </w:rPr>
        <w:t xml:space="preserve"> у групі ПС.</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sz w:val="28"/>
          <w:szCs w:val="28"/>
        </w:rPr>
        <w:t xml:space="preserve">Також виявлено </w:t>
      </w:r>
      <w:proofErr w:type="spellStart"/>
      <w:r w:rsidRPr="00867030">
        <w:rPr>
          <w:rFonts w:ascii="Times New Roman" w:eastAsia="Calibri" w:hAnsi="Times New Roman" w:cs="Times New Roman"/>
          <w:sz w:val="28"/>
          <w:szCs w:val="28"/>
        </w:rPr>
        <w:t>морфо</w:t>
      </w:r>
      <w:proofErr w:type="spellEnd"/>
      <w:r w:rsidRPr="00867030">
        <w:rPr>
          <w:rFonts w:ascii="Times New Roman" w:eastAsia="Calibri" w:hAnsi="Times New Roman" w:cs="Times New Roman"/>
          <w:sz w:val="28"/>
          <w:szCs w:val="28"/>
        </w:rPr>
        <w:t xml:space="preserve">-функціональний зв'язок між типологічними особливостями автономної регуляції та показниками росту тварин. На основі показників маси тіла становлено, що тварини з парасимпатичним типом автономного тонусу володіють найкращим </w:t>
      </w:r>
      <w:proofErr w:type="spellStart"/>
      <w:r w:rsidRPr="00867030">
        <w:rPr>
          <w:rFonts w:ascii="Times New Roman" w:eastAsia="Calibri" w:hAnsi="Times New Roman" w:cs="Times New Roman"/>
          <w:sz w:val="28"/>
          <w:szCs w:val="28"/>
        </w:rPr>
        <w:t>господарськокорисним</w:t>
      </w:r>
      <w:proofErr w:type="spellEnd"/>
      <w:r w:rsidRPr="00867030">
        <w:rPr>
          <w:rFonts w:ascii="Times New Roman" w:eastAsia="Calibri" w:hAnsi="Times New Roman" w:cs="Times New Roman"/>
          <w:sz w:val="28"/>
          <w:szCs w:val="28"/>
        </w:rPr>
        <w:t xml:space="preserve"> потенціалом. У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-НТ цей показник мав менші значення, а в СТ – був найменшим.</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sz w:val="28"/>
          <w:szCs w:val="28"/>
        </w:rPr>
        <w:t xml:space="preserve">Результати роботи впроваджено в начальну та науково-дослідну роботу морфологічних кафедр закладів вищої освіти України. На основі результатів досліджень, </w:t>
      </w:r>
      <w:proofErr w:type="spellStart"/>
      <w:r w:rsidRPr="00867030">
        <w:rPr>
          <w:rFonts w:ascii="Times New Roman" w:eastAsia="Calibri" w:hAnsi="Times New Roman" w:cs="Times New Roman"/>
          <w:sz w:val="28"/>
          <w:szCs w:val="28"/>
        </w:rPr>
        <w:t>кролівничим</w:t>
      </w:r>
      <w:proofErr w:type="spellEnd"/>
      <w:r w:rsidRPr="00867030">
        <w:rPr>
          <w:rFonts w:ascii="Times New Roman" w:eastAsia="Calibri" w:hAnsi="Times New Roman" w:cs="Times New Roman"/>
          <w:sz w:val="28"/>
          <w:szCs w:val="28"/>
        </w:rPr>
        <w:t xml:space="preserve"> господарствам рекомендовано проводити селекційну роботу з урахуванням типологічних особливостей автономного тонусу та формувати племінне поголів’я з тварин-НТ та ПС. </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i/>
          <w:sz w:val="28"/>
          <w:szCs w:val="28"/>
        </w:rPr>
        <w:t xml:space="preserve">Ключові слова: </w:t>
      </w:r>
      <w:r w:rsidRPr="00867030">
        <w:rPr>
          <w:rFonts w:ascii="Times New Roman" w:eastAsia="Calibri" w:hAnsi="Times New Roman" w:cs="Times New Roman"/>
          <w:sz w:val="28"/>
          <w:szCs w:val="28"/>
        </w:rPr>
        <w:t xml:space="preserve">кролі, </w:t>
      </w:r>
      <w:proofErr w:type="spellStart"/>
      <w:r w:rsidRPr="00867030">
        <w:rPr>
          <w:rFonts w:ascii="Times New Roman" w:eastAsia="Calibri" w:hAnsi="Times New Roman" w:cs="Times New Roman"/>
          <w:sz w:val="28"/>
          <w:szCs w:val="28"/>
        </w:rPr>
        <w:t>нормотоніки</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парасимпатикотоніки</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симпатикотоніки</w:t>
      </w:r>
      <w:proofErr w:type="spellEnd"/>
      <w:r w:rsidRPr="00867030">
        <w:rPr>
          <w:rFonts w:ascii="Times New Roman" w:eastAsia="Calibri" w:hAnsi="Times New Roman" w:cs="Times New Roman"/>
          <w:sz w:val="28"/>
          <w:szCs w:val="28"/>
        </w:rPr>
        <w:t>, гіпофіз, епіфіз, надниркова залоза, щитоподібна залоза.</w:t>
      </w:r>
    </w:p>
    <w:p w:rsidR="00043A2B" w:rsidRPr="00867030" w:rsidRDefault="00043A2B" w:rsidP="00043A2B">
      <w:pPr>
        <w:spacing w:after="0" w:line="360" w:lineRule="auto"/>
        <w:ind w:firstLine="709"/>
        <w:jc w:val="both"/>
        <w:rPr>
          <w:rFonts w:ascii="Times New Roman" w:eastAsia="Calibri" w:hAnsi="Times New Roman" w:cs="Times New Roman"/>
          <w:i/>
          <w:sz w:val="28"/>
          <w:szCs w:val="28"/>
        </w:rPr>
      </w:pPr>
    </w:p>
    <w:p w:rsidR="00043A2B" w:rsidRDefault="00043A2B">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043A2B" w:rsidRPr="00867030" w:rsidRDefault="00043A2B" w:rsidP="00043A2B">
      <w:pPr>
        <w:spacing w:after="0" w:line="360" w:lineRule="auto"/>
        <w:ind w:firstLine="709"/>
        <w:jc w:val="center"/>
        <w:rPr>
          <w:rFonts w:ascii="Times New Roman" w:eastAsia="Calibri" w:hAnsi="Times New Roman" w:cs="Times New Roman"/>
          <w:b/>
          <w:sz w:val="28"/>
          <w:szCs w:val="28"/>
        </w:rPr>
      </w:pPr>
      <w:bookmarkStart w:id="0" w:name="_GoBack"/>
      <w:bookmarkEnd w:id="0"/>
      <w:r w:rsidRPr="00867030">
        <w:rPr>
          <w:rFonts w:ascii="Times New Roman" w:eastAsia="Calibri" w:hAnsi="Times New Roman" w:cs="Times New Roman"/>
          <w:b/>
          <w:sz w:val="28"/>
          <w:szCs w:val="28"/>
        </w:rPr>
        <w:lastRenderedPageBreak/>
        <w:t>ABSTRACT</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proofErr w:type="spellStart"/>
      <w:r w:rsidRPr="00867030">
        <w:rPr>
          <w:rFonts w:ascii="Times New Roman" w:eastAsia="Calibri" w:hAnsi="Times New Roman" w:cs="Times New Roman"/>
          <w:i/>
          <w:sz w:val="28"/>
          <w:szCs w:val="28"/>
          <w:lang w:val="en-US"/>
        </w:rPr>
        <w:t>Zakrevska</w:t>
      </w:r>
      <w:proofErr w:type="spellEnd"/>
      <w:r w:rsidRPr="00867030">
        <w:rPr>
          <w:rFonts w:ascii="Times New Roman" w:eastAsia="Calibri" w:hAnsi="Times New Roman" w:cs="Times New Roman"/>
          <w:i/>
          <w:sz w:val="28"/>
          <w:szCs w:val="28"/>
          <w:lang w:val="en-US"/>
        </w:rPr>
        <w:t xml:space="preserve"> M.V.</w:t>
      </w:r>
      <w:r w:rsidRPr="00867030">
        <w:rPr>
          <w:rFonts w:ascii="Times New Roman" w:eastAsia="Calibri" w:hAnsi="Times New Roman" w:cs="Times New Roman"/>
          <w:sz w:val="28"/>
          <w:szCs w:val="28"/>
          <w:lang w:val="en-US"/>
        </w:rPr>
        <w:t xml:space="preserve"> Morphology of endocrine glands in rabbits with different types of autonomous tonus. – Manuscript-type qualifying scientific paper.</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sz w:val="28"/>
          <w:szCs w:val="28"/>
          <w:lang w:val="en-US"/>
        </w:rPr>
        <w:t>D</w:t>
      </w:r>
      <w:proofErr w:type="spellStart"/>
      <w:r w:rsidRPr="00867030">
        <w:rPr>
          <w:rFonts w:ascii="Times New Roman" w:eastAsia="Calibri" w:hAnsi="Times New Roman" w:cs="Times New Roman"/>
          <w:sz w:val="28"/>
          <w:szCs w:val="28"/>
        </w:rPr>
        <w:t>issertation</w:t>
      </w:r>
      <w:proofErr w:type="spellEnd"/>
      <w:r w:rsidRPr="00867030">
        <w:rPr>
          <w:rFonts w:ascii="Times New Roman" w:eastAsia="Calibri" w:hAnsi="Times New Roman" w:cs="Times New Roman"/>
          <w:sz w:val="28"/>
          <w:szCs w:val="28"/>
        </w:rPr>
        <w:t xml:space="preserve"> </w:t>
      </w:r>
      <w:r w:rsidRPr="00867030">
        <w:rPr>
          <w:rFonts w:ascii="Times New Roman" w:eastAsia="Calibri" w:hAnsi="Times New Roman" w:cs="Times New Roman"/>
          <w:sz w:val="28"/>
          <w:szCs w:val="28"/>
          <w:lang w:val="en-US"/>
        </w:rPr>
        <w:t>aimed at obtaining</w:t>
      </w:r>
      <w:r w:rsidRPr="00867030">
        <w:rPr>
          <w:rFonts w:ascii="Times New Roman" w:eastAsia="Calibri" w:hAnsi="Times New Roman" w:cs="Times New Roman"/>
          <w:sz w:val="28"/>
          <w:szCs w:val="28"/>
        </w:rPr>
        <w:t xml:space="preserve"> a </w:t>
      </w:r>
      <w:r w:rsidRPr="00867030">
        <w:rPr>
          <w:rFonts w:ascii="Times New Roman" w:eastAsia="Calibri" w:hAnsi="Times New Roman" w:cs="Times New Roman"/>
          <w:sz w:val="28"/>
          <w:szCs w:val="28"/>
          <w:lang w:val="en-US"/>
        </w:rPr>
        <w:t>P</w:t>
      </w:r>
      <w:proofErr w:type="spellStart"/>
      <w:r w:rsidRPr="00867030">
        <w:rPr>
          <w:rFonts w:ascii="Times New Roman" w:eastAsia="Calibri" w:hAnsi="Times New Roman" w:cs="Times New Roman"/>
          <w:sz w:val="28"/>
          <w:szCs w:val="28"/>
        </w:rPr>
        <w:t>hilosophy</w:t>
      </w:r>
      <w:proofErr w:type="spellEnd"/>
      <w:r w:rsidRPr="00867030">
        <w:rPr>
          <w:rFonts w:ascii="Times New Roman" w:eastAsia="Calibri" w:hAnsi="Times New Roman" w:cs="Times New Roman"/>
          <w:sz w:val="28"/>
          <w:szCs w:val="28"/>
        </w:rPr>
        <w:t xml:space="preserve"> </w:t>
      </w:r>
      <w:r w:rsidRPr="00867030">
        <w:rPr>
          <w:rFonts w:ascii="Times New Roman" w:eastAsia="Calibri" w:hAnsi="Times New Roman" w:cs="Times New Roman"/>
          <w:sz w:val="28"/>
          <w:szCs w:val="28"/>
          <w:lang w:val="en-US"/>
        </w:rPr>
        <w:t>D</w:t>
      </w:r>
      <w:proofErr w:type="spellStart"/>
      <w:r w:rsidRPr="00867030">
        <w:rPr>
          <w:rFonts w:ascii="Times New Roman" w:eastAsia="Calibri" w:hAnsi="Times New Roman" w:cs="Times New Roman"/>
          <w:sz w:val="28"/>
          <w:szCs w:val="28"/>
        </w:rPr>
        <w:t>octor</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scientific</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degree</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on</w:t>
      </w:r>
      <w:proofErr w:type="spellEnd"/>
      <w:r w:rsidRPr="00867030">
        <w:rPr>
          <w:rFonts w:ascii="Times New Roman" w:eastAsia="Calibri" w:hAnsi="Times New Roman" w:cs="Times New Roman"/>
          <w:sz w:val="28"/>
          <w:szCs w:val="28"/>
        </w:rPr>
        <w:t xml:space="preserve"> a </w:t>
      </w:r>
      <w:proofErr w:type="spellStart"/>
      <w:r w:rsidRPr="00867030">
        <w:rPr>
          <w:rFonts w:ascii="Times New Roman" w:eastAsia="Calibri" w:hAnsi="Times New Roman" w:cs="Times New Roman"/>
          <w:sz w:val="28"/>
          <w:szCs w:val="28"/>
        </w:rPr>
        <w:t>speciali</w:t>
      </w:r>
      <w:r w:rsidRPr="00867030">
        <w:rPr>
          <w:rFonts w:ascii="Times New Roman" w:eastAsia="Calibri" w:hAnsi="Times New Roman" w:cs="Times New Roman"/>
          <w:sz w:val="28"/>
          <w:szCs w:val="28"/>
          <w:lang w:val="en-US"/>
        </w:rPr>
        <w:t>zation</w:t>
      </w:r>
      <w:proofErr w:type="spellEnd"/>
      <w:r w:rsidRPr="00867030">
        <w:rPr>
          <w:rFonts w:ascii="Times New Roman" w:eastAsia="Calibri" w:hAnsi="Times New Roman" w:cs="Times New Roman"/>
          <w:sz w:val="28"/>
          <w:szCs w:val="28"/>
        </w:rPr>
        <w:t xml:space="preserve"> 211 – </w:t>
      </w:r>
      <w:r w:rsidRPr="00867030">
        <w:rPr>
          <w:rFonts w:ascii="Times New Roman" w:eastAsia="Calibri" w:hAnsi="Times New Roman" w:cs="Times New Roman"/>
          <w:sz w:val="28"/>
          <w:szCs w:val="28"/>
          <w:lang w:val="en-US"/>
        </w:rPr>
        <w:t>V</w:t>
      </w:r>
      <w:proofErr w:type="spellStart"/>
      <w:r w:rsidRPr="00867030">
        <w:rPr>
          <w:rFonts w:ascii="Times New Roman" w:eastAsia="Calibri" w:hAnsi="Times New Roman" w:cs="Times New Roman"/>
          <w:sz w:val="28"/>
          <w:szCs w:val="28"/>
        </w:rPr>
        <w:t>eterinary</w:t>
      </w:r>
      <w:proofErr w:type="spellEnd"/>
      <w:r w:rsidRPr="00867030">
        <w:rPr>
          <w:rFonts w:ascii="Times New Roman" w:eastAsia="Calibri" w:hAnsi="Times New Roman" w:cs="Times New Roman"/>
          <w:sz w:val="28"/>
          <w:szCs w:val="28"/>
        </w:rPr>
        <w:t xml:space="preserve"> </w:t>
      </w:r>
      <w:r w:rsidRPr="00867030">
        <w:rPr>
          <w:rFonts w:ascii="Times New Roman" w:eastAsia="Calibri" w:hAnsi="Times New Roman" w:cs="Times New Roman"/>
          <w:sz w:val="28"/>
          <w:szCs w:val="28"/>
          <w:lang w:val="en-US"/>
        </w:rPr>
        <w:t>M</w:t>
      </w:r>
      <w:proofErr w:type="spellStart"/>
      <w:r w:rsidRPr="00867030">
        <w:rPr>
          <w:rFonts w:ascii="Times New Roman" w:eastAsia="Calibri" w:hAnsi="Times New Roman" w:cs="Times New Roman"/>
          <w:sz w:val="28"/>
          <w:szCs w:val="28"/>
        </w:rPr>
        <w:t>edicine</w:t>
      </w:r>
      <w:proofErr w:type="spellEnd"/>
      <w:r w:rsidRPr="00867030">
        <w:rPr>
          <w:rFonts w:ascii="Times New Roman" w:eastAsia="Calibri" w:hAnsi="Times New Roman" w:cs="Times New Roman"/>
          <w:sz w:val="28"/>
          <w:szCs w:val="28"/>
        </w:rPr>
        <w:t xml:space="preserve"> – </w:t>
      </w:r>
      <w:proofErr w:type="spellStart"/>
      <w:r w:rsidRPr="00867030">
        <w:rPr>
          <w:rFonts w:ascii="Times New Roman" w:eastAsia="Calibri" w:hAnsi="Times New Roman" w:cs="Times New Roman"/>
          <w:sz w:val="28"/>
          <w:szCs w:val="28"/>
          <w:lang w:val="en-US"/>
        </w:rPr>
        <w:t>Stepan</w:t>
      </w:r>
      <w:proofErr w:type="spellEnd"/>
      <w:r w:rsidRPr="00867030">
        <w:rPr>
          <w:rFonts w:ascii="Times New Roman" w:eastAsia="Calibri" w:hAnsi="Times New Roman" w:cs="Times New Roman"/>
          <w:sz w:val="28"/>
          <w:szCs w:val="28"/>
          <w:lang w:val="en-US"/>
        </w:rPr>
        <w:t xml:space="preserve"> </w:t>
      </w:r>
      <w:proofErr w:type="spellStart"/>
      <w:r w:rsidRPr="00867030">
        <w:rPr>
          <w:rFonts w:ascii="Times New Roman" w:eastAsia="Calibri" w:hAnsi="Times New Roman" w:cs="Times New Roman"/>
          <w:sz w:val="28"/>
          <w:szCs w:val="28"/>
        </w:rPr>
        <w:t>Gzhytsk</w:t>
      </w:r>
      <w:proofErr w:type="spellEnd"/>
      <w:r w:rsidRPr="00867030">
        <w:rPr>
          <w:rFonts w:ascii="Times New Roman" w:eastAsia="Calibri" w:hAnsi="Times New Roman" w:cs="Times New Roman"/>
          <w:sz w:val="28"/>
          <w:szCs w:val="28"/>
          <w:lang w:val="en-US"/>
        </w:rPr>
        <w:t>y</w:t>
      </w:r>
      <w:r w:rsidRPr="00867030">
        <w:rPr>
          <w:rFonts w:ascii="Times New Roman" w:eastAsia="Calibri" w:hAnsi="Times New Roman" w:cs="Times New Roman"/>
          <w:sz w:val="28"/>
          <w:szCs w:val="28"/>
        </w:rPr>
        <w:t xml:space="preserve">i </w:t>
      </w:r>
      <w:proofErr w:type="spellStart"/>
      <w:r w:rsidRPr="00867030">
        <w:rPr>
          <w:rFonts w:ascii="Times New Roman" w:eastAsia="Calibri" w:hAnsi="Times New Roman" w:cs="Times New Roman"/>
          <w:sz w:val="28"/>
          <w:szCs w:val="28"/>
        </w:rPr>
        <w:t>Lviv</w:t>
      </w:r>
      <w:proofErr w:type="spellEnd"/>
      <w:r w:rsidRPr="00867030">
        <w:rPr>
          <w:rFonts w:ascii="Times New Roman" w:eastAsia="Calibri" w:hAnsi="Times New Roman" w:cs="Times New Roman"/>
          <w:sz w:val="28"/>
          <w:szCs w:val="28"/>
        </w:rPr>
        <w:t xml:space="preserve"> </w:t>
      </w:r>
      <w:r w:rsidRPr="00867030">
        <w:rPr>
          <w:rFonts w:ascii="Times New Roman" w:eastAsia="Calibri" w:hAnsi="Times New Roman" w:cs="Times New Roman"/>
          <w:sz w:val="28"/>
          <w:szCs w:val="28"/>
          <w:lang w:val="en-US"/>
        </w:rPr>
        <w:t>N</w:t>
      </w:r>
      <w:proofErr w:type="spellStart"/>
      <w:r w:rsidRPr="00867030">
        <w:rPr>
          <w:rFonts w:ascii="Times New Roman" w:eastAsia="Calibri" w:hAnsi="Times New Roman" w:cs="Times New Roman"/>
          <w:sz w:val="28"/>
          <w:szCs w:val="28"/>
        </w:rPr>
        <w:t>ational</w:t>
      </w:r>
      <w:proofErr w:type="spellEnd"/>
      <w:r w:rsidRPr="00867030">
        <w:rPr>
          <w:rFonts w:ascii="Times New Roman" w:eastAsia="Calibri" w:hAnsi="Times New Roman" w:cs="Times New Roman"/>
          <w:sz w:val="28"/>
          <w:szCs w:val="28"/>
        </w:rPr>
        <w:t xml:space="preserve"> </w:t>
      </w:r>
      <w:r w:rsidRPr="00867030">
        <w:rPr>
          <w:rFonts w:ascii="Times New Roman" w:eastAsia="Calibri" w:hAnsi="Times New Roman" w:cs="Times New Roman"/>
          <w:sz w:val="28"/>
          <w:szCs w:val="28"/>
          <w:lang w:val="en-US"/>
        </w:rPr>
        <w:t>U</w:t>
      </w:r>
      <w:proofErr w:type="spellStart"/>
      <w:r w:rsidRPr="00867030">
        <w:rPr>
          <w:rFonts w:ascii="Times New Roman" w:eastAsia="Calibri" w:hAnsi="Times New Roman" w:cs="Times New Roman"/>
          <w:sz w:val="28"/>
          <w:szCs w:val="28"/>
        </w:rPr>
        <w:t>niversity</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of</w:t>
      </w:r>
      <w:proofErr w:type="spellEnd"/>
      <w:r w:rsidRPr="00867030">
        <w:rPr>
          <w:rFonts w:ascii="Times New Roman" w:eastAsia="Calibri" w:hAnsi="Times New Roman" w:cs="Times New Roman"/>
          <w:sz w:val="28"/>
          <w:szCs w:val="28"/>
        </w:rPr>
        <w:t xml:space="preserve"> </w:t>
      </w:r>
      <w:r w:rsidRPr="00867030">
        <w:rPr>
          <w:rFonts w:ascii="Times New Roman" w:eastAsia="Calibri" w:hAnsi="Times New Roman" w:cs="Times New Roman"/>
          <w:sz w:val="28"/>
          <w:szCs w:val="28"/>
          <w:lang w:val="en-US"/>
        </w:rPr>
        <w:t>V</w:t>
      </w:r>
      <w:proofErr w:type="spellStart"/>
      <w:r w:rsidRPr="00867030">
        <w:rPr>
          <w:rFonts w:ascii="Times New Roman" w:eastAsia="Calibri" w:hAnsi="Times New Roman" w:cs="Times New Roman"/>
          <w:sz w:val="28"/>
          <w:szCs w:val="28"/>
        </w:rPr>
        <w:t>eterinary</w:t>
      </w:r>
      <w:proofErr w:type="spellEnd"/>
      <w:r w:rsidRPr="00867030">
        <w:rPr>
          <w:rFonts w:ascii="Times New Roman" w:eastAsia="Calibri" w:hAnsi="Times New Roman" w:cs="Times New Roman"/>
          <w:sz w:val="28"/>
          <w:szCs w:val="28"/>
        </w:rPr>
        <w:t xml:space="preserve"> </w:t>
      </w:r>
      <w:r w:rsidRPr="00867030">
        <w:rPr>
          <w:rFonts w:ascii="Times New Roman" w:eastAsia="Calibri" w:hAnsi="Times New Roman" w:cs="Times New Roman"/>
          <w:sz w:val="28"/>
          <w:szCs w:val="28"/>
          <w:lang w:val="en-US"/>
        </w:rPr>
        <w:t>M</w:t>
      </w:r>
      <w:proofErr w:type="spellStart"/>
      <w:r w:rsidRPr="00867030">
        <w:rPr>
          <w:rFonts w:ascii="Times New Roman" w:eastAsia="Calibri" w:hAnsi="Times New Roman" w:cs="Times New Roman"/>
          <w:sz w:val="28"/>
          <w:szCs w:val="28"/>
        </w:rPr>
        <w:t>edicine</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and</w:t>
      </w:r>
      <w:proofErr w:type="spellEnd"/>
      <w:r w:rsidRPr="00867030">
        <w:rPr>
          <w:rFonts w:ascii="Times New Roman" w:eastAsia="Calibri" w:hAnsi="Times New Roman" w:cs="Times New Roman"/>
          <w:sz w:val="28"/>
          <w:szCs w:val="28"/>
        </w:rPr>
        <w:t xml:space="preserve"> </w:t>
      </w:r>
      <w:r w:rsidRPr="00867030">
        <w:rPr>
          <w:rFonts w:ascii="Times New Roman" w:eastAsia="Calibri" w:hAnsi="Times New Roman" w:cs="Times New Roman"/>
          <w:sz w:val="28"/>
          <w:szCs w:val="28"/>
          <w:lang w:val="en-US"/>
        </w:rPr>
        <w:t>B</w:t>
      </w:r>
      <w:proofErr w:type="spellStart"/>
      <w:r w:rsidRPr="00867030">
        <w:rPr>
          <w:rFonts w:ascii="Times New Roman" w:eastAsia="Calibri" w:hAnsi="Times New Roman" w:cs="Times New Roman"/>
          <w:sz w:val="28"/>
          <w:szCs w:val="28"/>
        </w:rPr>
        <w:t>iotechnologies</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Lviv</w:t>
      </w:r>
      <w:proofErr w:type="spellEnd"/>
      <w:r w:rsidRPr="00867030">
        <w:rPr>
          <w:rFonts w:ascii="Times New Roman" w:eastAsia="Calibri" w:hAnsi="Times New Roman" w:cs="Times New Roman"/>
          <w:sz w:val="28"/>
          <w:szCs w:val="28"/>
        </w:rPr>
        <w:t xml:space="preserve">, </w:t>
      </w:r>
      <w:r w:rsidRPr="00867030">
        <w:rPr>
          <w:rFonts w:ascii="Times New Roman" w:eastAsia="Calibri" w:hAnsi="Times New Roman" w:cs="Times New Roman"/>
          <w:sz w:val="28"/>
          <w:szCs w:val="28"/>
          <w:lang w:val="en-US"/>
        </w:rPr>
        <w:t xml:space="preserve">Ukraine, </w:t>
      </w:r>
      <w:r w:rsidRPr="00867030">
        <w:rPr>
          <w:rFonts w:ascii="Times New Roman" w:eastAsia="Calibri" w:hAnsi="Times New Roman" w:cs="Times New Roman"/>
          <w:sz w:val="28"/>
          <w:szCs w:val="28"/>
        </w:rPr>
        <w:t>2020.</w:t>
      </w:r>
    </w:p>
    <w:p w:rsidR="00043A2B" w:rsidRPr="00867030" w:rsidRDefault="00043A2B" w:rsidP="00043A2B">
      <w:pPr>
        <w:spacing w:after="0" w:line="360" w:lineRule="auto"/>
        <w:ind w:firstLine="851"/>
        <w:jc w:val="both"/>
        <w:rPr>
          <w:rFonts w:ascii="Times New Roman" w:eastAsia="Calibri" w:hAnsi="Times New Roman" w:cs="Times New Roman"/>
          <w:sz w:val="28"/>
          <w:szCs w:val="28"/>
          <w:lang w:val="en-US"/>
        </w:rPr>
      </w:pPr>
      <w:r w:rsidRPr="00867030">
        <w:rPr>
          <w:rFonts w:ascii="Times New Roman" w:eastAsia="Calibri" w:hAnsi="Times New Roman" w:cs="Times New Roman"/>
          <w:sz w:val="28"/>
          <w:szCs w:val="28"/>
          <w:lang w:val="en-US"/>
        </w:rPr>
        <w:t xml:space="preserve">The dissertation paper is devoted to the study of </w:t>
      </w:r>
      <w:proofErr w:type="spellStart"/>
      <w:r w:rsidRPr="00867030">
        <w:rPr>
          <w:rFonts w:ascii="Times New Roman" w:eastAsia="Calibri" w:hAnsi="Times New Roman" w:cs="Times New Roman"/>
          <w:sz w:val="28"/>
          <w:szCs w:val="28"/>
          <w:lang w:val="en-US"/>
        </w:rPr>
        <w:t>morpho</w:t>
      </w:r>
      <w:proofErr w:type="spellEnd"/>
      <w:r w:rsidRPr="00867030">
        <w:rPr>
          <w:rFonts w:ascii="Times New Roman" w:eastAsia="Calibri" w:hAnsi="Times New Roman" w:cs="Times New Roman"/>
          <w:sz w:val="28"/>
          <w:szCs w:val="28"/>
          <w:lang w:val="en-US"/>
        </w:rPr>
        <w:t xml:space="preserve">-functional features of the endocrine glands of rabbits under the regulatory influence of different types of the autonomous nervous system tonus. </w:t>
      </w:r>
      <w:proofErr w:type="gramStart"/>
      <w:r w:rsidRPr="00867030">
        <w:rPr>
          <w:rFonts w:ascii="Times New Roman" w:eastAsia="Calibri" w:hAnsi="Times New Roman" w:cs="Times New Roman"/>
          <w:sz w:val="28"/>
          <w:szCs w:val="28"/>
          <w:lang w:val="en-US"/>
        </w:rPr>
        <w:t xml:space="preserve">To solve the scientific problem, a set of the following effective methods was used: the method of variation </w:t>
      </w:r>
      <w:proofErr w:type="spellStart"/>
      <w:r w:rsidRPr="00867030">
        <w:rPr>
          <w:rFonts w:ascii="Times New Roman" w:eastAsia="Calibri" w:hAnsi="Times New Roman" w:cs="Times New Roman"/>
          <w:sz w:val="28"/>
          <w:szCs w:val="28"/>
          <w:lang w:val="en-US"/>
        </w:rPr>
        <w:t>pulsometry</w:t>
      </w:r>
      <w:proofErr w:type="spellEnd"/>
      <w:r w:rsidRPr="00867030">
        <w:rPr>
          <w:rFonts w:ascii="Times New Roman" w:eastAsia="Calibri" w:hAnsi="Times New Roman" w:cs="Times New Roman"/>
          <w:sz w:val="28"/>
          <w:szCs w:val="28"/>
          <w:lang w:val="en-US"/>
        </w:rPr>
        <w:t xml:space="preserve"> by </w:t>
      </w:r>
      <w:proofErr w:type="spellStart"/>
      <w:r w:rsidRPr="00867030">
        <w:rPr>
          <w:rFonts w:ascii="Times New Roman" w:eastAsia="Calibri" w:hAnsi="Times New Roman" w:cs="Times New Roman"/>
          <w:sz w:val="28"/>
          <w:szCs w:val="28"/>
          <w:lang w:val="en-US"/>
        </w:rPr>
        <w:t>Baevskij</w:t>
      </w:r>
      <w:proofErr w:type="spellEnd"/>
      <w:r w:rsidRPr="00867030">
        <w:rPr>
          <w:rFonts w:ascii="Times New Roman" w:eastAsia="Calibri" w:hAnsi="Times New Roman" w:cs="Times New Roman"/>
          <w:sz w:val="28"/>
          <w:szCs w:val="28"/>
          <w:lang w:val="en-US"/>
        </w:rPr>
        <w:t xml:space="preserve">; histological methods: hematoxylin and eosin staining, </w:t>
      </w:r>
      <w:proofErr w:type="spellStart"/>
      <w:r w:rsidRPr="00867030">
        <w:rPr>
          <w:rFonts w:ascii="Times New Roman" w:eastAsia="Calibri" w:hAnsi="Times New Roman" w:cs="Times New Roman"/>
          <w:sz w:val="28"/>
          <w:szCs w:val="28"/>
          <w:lang w:val="en-US"/>
        </w:rPr>
        <w:t>Heidenhein’s</w:t>
      </w:r>
      <w:proofErr w:type="spellEnd"/>
      <w:r w:rsidRPr="00867030">
        <w:rPr>
          <w:rFonts w:ascii="Times New Roman" w:eastAsia="Calibri" w:hAnsi="Times New Roman" w:cs="Times New Roman"/>
          <w:sz w:val="28"/>
          <w:szCs w:val="28"/>
          <w:lang w:val="en-US"/>
        </w:rPr>
        <w:t xml:space="preserve"> azan staining; preparing semi-thin sections painted with methylene blue; histochemical methods developed by McManus, by </w:t>
      </w:r>
      <w:proofErr w:type="spellStart"/>
      <w:r w:rsidRPr="00867030">
        <w:rPr>
          <w:rFonts w:ascii="Times New Roman" w:eastAsia="Calibri" w:hAnsi="Times New Roman" w:cs="Times New Roman"/>
          <w:sz w:val="28"/>
          <w:szCs w:val="28"/>
          <w:lang w:val="en-US"/>
        </w:rPr>
        <w:t>Gabu</w:t>
      </w:r>
      <w:proofErr w:type="spellEnd"/>
      <w:r w:rsidRPr="00867030">
        <w:rPr>
          <w:rFonts w:ascii="Times New Roman" w:eastAsia="Calibri" w:hAnsi="Times New Roman" w:cs="Times New Roman"/>
          <w:sz w:val="28"/>
          <w:szCs w:val="28"/>
          <w:lang w:val="en-US"/>
        </w:rPr>
        <w:t>-D</w:t>
      </w:r>
      <w:r w:rsidRPr="00867030">
        <w:rPr>
          <w:rFonts w:ascii="Times New Roman" w:eastAsia="Calibri" w:hAnsi="Times New Roman" w:cs="Times New Roman"/>
          <w:sz w:val="28"/>
          <w:szCs w:val="28"/>
        </w:rPr>
        <w:t>i</w:t>
      </w:r>
      <w:r w:rsidRPr="00867030">
        <w:rPr>
          <w:rFonts w:ascii="Times New Roman" w:eastAsia="Calibri" w:hAnsi="Times New Roman" w:cs="Times New Roman"/>
          <w:sz w:val="28"/>
          <w:szCs w:val="28"/>
          <w:lang w:val="en-US"/>
        </w:rPr>
        <w:t xml:space="preserve">ban, by </w:t>
      </w:r>
      <w:proofErr w:type="spellStart"/>
      <w:r w:rsidRPr="00867030">
        <w:rPr>
          <w:rFonts w:ascii="Times New Roman" w:eastAsia="Calibri" w:hAnsi="Times New Roman" w:cs="Times New Roman"/>
          <w:sz w:val="28"/>
          <w:szCs w:val="28"/>
          <w:lang w:val="en-US"/>
        </w:rPr>
        <w:t>Hilarp</w:t>
      </w:r>
      <w:proofErr w:type="spellEnd"/>
      <w:r w:rsidRPr="00867030">
        <w:rPr>
          <w:rFonts w:ascii="Times New Roman" w:eastAsia="Calibri" w:hAnsi="Times New Roman" w:cs="Times New Roman"/>
          <w:sz w:val="28"/>
          <w:szCs w:val="28"/>
          <w:lang w:val="en-US"/>
        </w:rPr>
        <w:t xml:space="preserve"> and </w:t>
      </w:r>
      <w:proofErr w:type="spellStart"/>
      <w:r w:rsidRPr="00867030">
        <w:rPr>
          <w:rFonts w:ascii="Times New Roman" w:eastAsia="Calibri" w:hAnsi="Times New Roman" w:cs="Times New Roman"/>
          <w:sz w:val="28"/>
          <w:szCs w:val="28"/>
          <w:lang w:val="en-US"/>
        </w:rPr>
        <w:t>Hökfelt</w:t>
      </w:r>
      <w:proofErr w:type="spellEnd"/>
      <w:r w:rsidRPr="00867030">
        <w:rPr>
          <w:rFonts w:ascii="Times New Roman" w:eastAsia="Calibri" w:hAnsi="Times New Roman" w:cs="Times New Roman"/>
          <w:sz w:val="28"/>
          <w:szCs w:val="28"/>
          <w:lang w:val="en-US"/>
        </w:rPr>
        <w:t xml:space="preserve">, </w:t>
      </w:r>
      <w:proofErr w:type="spellStart"/>
      <w:r w:rsidRPr="00867030">
        <w:rPr>
          <w:rFonts w:ascii="Times New Roman" w:eastAsia="Calibri" w:hAnsi="Times New Roman" w:cs="Times New Roman"/>
          <w:sz w:val="28"/>
          <w:szCs w:val="28"/>
          <w:lang w:val="en-US"/>
        </w:rPr>
        <w:t>phenylhydrazine</w:t>
      </w:r>
      <w:proofErr w:type="spellEnd"/>
      <w:r w:rsidRPr="00867030">
        <w:rPr>
          <w:rFonts w:ascii="Times New Roman" w:eastAsia="Calibri" w:hAnsi="Times New Roman" w:cs="Times New Roman"/>
          <w:sz w:val="28"/>
          <w:szCs w:val="28"/>
          <w:lang w:val="en-US"/>
        </w:rPr>
        <w:t xml:space="preserve"> reaction; ultrastructural method using transmission electron microscopy; morphometric method: determining the thickness and area of individual gland zones, the area of cells and their nuclei, the number of cells per unit of area (1000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w:t>
      </w:r>
      <w:proofErr w:type="gramEnd"/>
      <w:r w:rsidRPr="00867030">
        <w:rPr>
          <w:rFonts w:ascii="Times New Roman" w:eastAsia="Calibri" w:hAnsi="Times New Roman" w:cs="Times New Roman"/>
          <w:sz w:val="28"/>
          <w:szCs w:val="28"/>
          <w:lang w:val="en-US"/>
        </w:rPr>
        <w:t xml:space="preserve"> The nuclear-cytoplasmic ratio or NC ratio of cells was determined in all zones. For the cortical and </w:t>
      </w:r>
      <w:proofErr w:type="spellStart"/>
      <w:r w:rsidRPr="00867030">
        <w:rPr>
          <w:rFonts w:ascii="Times New Roman" w:eastAsia="Calibri" w:hAnsi="Times New Roman" w:cs="Times New Roman"/>
          <w:sz w:val="28"/>
          <w:szCs w:val="28"/>
          <w:lang w:val="en-US"/>
        </w:rPr>
        <w:t>medula</w:t>
      </w:r>
      <w:proofErr w:type="spellEnd"/>
      <w:r w:rsidRPr="00867030">
        <w:rPr>
          <w:rFonts w:ascii="Times New Roman" w:eastAsia="Calibri" w:hAnsi="Times New Roman" w:cs="Times New Roman"/>
          <w:sz w:val="28"/>
          <w:szCs w:val="28"/>
          <w:lang w:val="en-US"/>
        </w:rPr>
        <w:t xml:space="preserve"> zones of the adrenal glands, the area of corticosteroids and </w:t>
      </w:r>
      <w:proofErr w:type="spellStart"/>
      <w:r w:rsidRPr="00867030">
        <w:rPr>
          <w:rFonts w:ascii="Times New Roman" w:eastAsia="Calibri" w:hAnsi="Times New Roman" w:cs="Times New Roman"/>
          <w:sz w:val="28"/>
          <w:szCs w:val="28"/>
          <w:lang w:val="en-US"/>
        </w:rPr>
        <w:t>catecholamines</w:t>
      </w:r>
      <w:proofErr w:type="spellEnd"/>
      <w:r w:rsidRPr="00867030">
        <w:rPr>
          <w:rFonts w:ascii="Times New Roman" w:eastAsia="Calibri" w:hAnsi="Times New Roman" w:cs="Times New Roman"/>
          <w:sz w:val="28"/>
          <w:szCs w:val="28"/>
          <w:lang w:val="en-US"/>
        </w:rPr>
        <w:t xml:space="preserve"> (adrenaline, noradrenaline) was determined. In the thyroid gland the follicle area, the follicle lumen area and the epithelium height were determined. Also, the follicle diameter, the number of follicles per 1000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follicle epithelial area, cytoplasm area, Brown index, follicular-colloid index were calculated. The research results </w:t>
      </w:r>
      <w:proofErr w:type="gramStart"/>
      <w:r w:rsidRPr="00867030">
        <w:rPr>
          <w:rFonts w:ascii="Times New Roman" w:eastAsia="Calibri" w:hAnsi="Times New Roman" w:cs="Times New Roman"/>
          <w:sz w:val="28"/>
          <w:szCs w:val="28"/>
          <w:lang w:val="en-US"/>
        </w:rPr>
        <w:t>were processed</w:t>
      </w:r>
      <w:proofErr w:type="gramEnd"/>
      <w:r w:rsidRPr="00867030">
        <w:rPr>
          <w:rFonts w:ascii="Times New Roman" w:eastAsia="Calibri" w:hAnsi="Times New Roman" w:cs="Times New Roman"/>
          <w:sz w:val="28"/>
          <w:szCs w:val="28"/>
          <w:lang w:val="en-US"/>
        </w:rPr>
        <w:t xml:space="preserve"> statistically and the correlation between separate indicators was studied. </w:t>
      </w:r>
    </w:p>
    <w:p w:rsidR="00043A2B" w:rsidRPr="00867030" w:rsidRDefault="00043A2B" w:rsidP="00043A2B">
      <w:pPr>
        <w:spacing w:after="0" w:line="360" w:lineRule="auto"/>
        <w:ind w:firstLine="709"/>
        <w:jc w:val="both"/>
        <w:rPr>
          <w:rFonts w:ascii="Times New Roman" w:eastAsia="Calibri" w:hAnsi="Times New Roman" w:cs="Times New Roman"/>
          <w:sz w:val="28"/>
          <w:szCs w:val="28"/>
          <w:lang w:val="en-US"/>
        </w:rPr>
      </w:pPr>
      <w:r w:rsidRPr="00867030">
        <w:rPr>
          <w:rFonts w:ascii="Times New Roman" w:eastAsia="Calibri" w:hAnsi="Times New Roman" w:cs="Times New Roman"/>
          <w:sz w:val="28"/>
          <w:szCs w:val="28"/>
          <w:lang w:val="en-US"/>
        </w:rPr>
        <w:t xml:space="preserve">Using the variation </w:t>
      </w:r>
      <w:proofErr w:type="spellStart"/>
      <w:r w:rsidRPr="00867030">
        <w:rPr>
          <w:rFonts w:ascii="Times New Roman" w:eastAsia="Calibri" w:hAnsi="Times New Roman" w:cs="Times New Roman"/>
          <w:sz w:val="28"/>
          <w:szCs w:val="28"/>
          <w:lang w:val="en-US"/>
        </w:rPr>
        <w:t>pulsometry</w:t>
      </w:r>
      <w:proofErr w:type="spellEnd"/>
      <w:r w:rsidRPr="00867030">
        <w:rPr>
          <w:rFonts w:ascii="Times New Roman" w:eastAsia="Calibri" w:hAnsi="Times New Roman" w:cs="Times New Roman"/>
          <w:sz w:val="28"/>
          <w:szCs w:val="28"/>
          <w:lang w:val="en-US"/>
        </w:rPr>
        <w:t xml:space="preserve"> method by </w:t>
      </w:r>
      <w:proofErr w:type="spellStart"/>
      <w:r w:rsidRPr="00867030">
        <w:rPr>
          <w:rFonts w:ascii="Times New Roman" w:eastAsia="Calibri" w:hAnsi="Times New Roman" w:cs="Times New Roman"/>
          <w:sz w:val="28"/>
          <w:szCs w:val="28"/>
          <w:lang w:val="en-US"/>
        </w:rPr>
        <w:t>Baevskij</w:t>
      </w:r>
      <w:proofErr w:type="spellEnd"/>
      <w:r w:rsidRPr="00867030">
        <w:rPr>
          <w:rFonts w:ascii="Times New Roman" w:eastAsia="Calibri" w:hAnsi="Times New Roman" w:cs="Times New Roman"/>
          <w:sz w:val="28"/>
          <w:szCs w:val="28"/>
          <w:lang w:val="en-US"/>
        </w:rPr>
        <w:t xml:space="preserve">, the following groups of rabbits </w:t>
      </w:r>
      <w:proofErr w:type="gramStart"/>
      <w:r w:rsidRPr="00867030">
        <w:rPr>
          <w:rFonts w:ascii="Times New Roman" w:eastAsia="Calibri" w:hAnsi="Times New Roman" w:cs="Times New Roman"/>
          <w:sz w:val="28"/>
          <w:szCs w:val="28"/>
          <w:lang w:val="en-US"/>
        </w:rPr>
        <w:t>were formed</w:t>
      </w:r>
      <w:proofErr w:type="gramEnd"/>
      <w:r w:rsidRPr="00867030">
        <w:rPr>
          <w:rFonts w:ascii="Times New Roman" w:eastAsia="Calibri" w:hAnsi="Times New Roman" w:cs="Times New Roman"/>
          <w:sz w:val="28"/>
          <w:szCs w:val="28"/>
          <w:lang w:val="en-US"/>
        </w:rPr>
        <w:t>:</w:t>
      </w:r>
      <w:r>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lang w:val="en-US"/>
        </w:rPr>
        <w:t>sympathicotonic</w:t>
      </w:r>
      <w:proofErr w:type="spellEnd"/>
      <w:r w:rsidRPr="00867030">
        <w:rPr>
          <w:rFonts w:ascii="Times New Roman" w:eastAsia="Calibri" w:hAnsi="Times New Roman" w:cs="Times New Roman"/>
          <w:sz w:val="28"/>
          <w:szCs w:val="28"/>
          <w:lang w:val="en-US"/>
        </w:rPr>
        <w:t xml:space="preserve"> rabbits (ST) – animals with a predominance of sympathetic tonus (70% of animals);</w:t>
      </w:r>
      <w:r>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lang w:val="en-US"/>
        </w:rPr>
        <w:t>parasympathicotonic</w:t>
      </w:r>
      <w:proofErr w:type="spellEnd"/>
      <w:r w:rsidRPr="00867030">
        <w:rPr>
          <w:rFonts w:ascii="Times New Roman" w:eastAsia="Calibri" w:hAnsi="Times New Roman" w:cs="Times New Roman"/>
          <w:sz w:val="28"/>
          <w:szCs w:val="28"/>
          <w:lang w:val="en-US"/>
        </w:rPr>
        <w:t xml:space="preserve"> rabbits (PS) – animals with a predominance of parasympathetic tonus (11% of animals);</w:t>
      </w:r>
      <w:r>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lang w:val="en-US"/>
        </w:rPr>
        <w:t>normotonic</w:t>
      </w:r>
      <w:proofErr w:type="spellEnd"/>
      <w:r w:rsidRPr="00867030">
        <w:rPr>
          <w:rFonts w:ascii="Times New Roman" w:eastAsia="Calibri" w:hAnsi="Times New Roman" w:cs="Times New Roman"/>
          <w:sz w:val="28"/>
          <w:szCs w:val="28"/>
          <w:lang w:val="en-US"/>
        </w:rPr>
        <w:t xml:space="preserve"> rabbits (NT) – animals with a balanced tonus of the sympathetic and parasympathetic centers (19% of animals).</w:t>
      </w:r>
    </w:p>
    <w:p w:rsidR="00043A2B" w:rsidRPr="00867030" w:rsidRDefault="00043A2B" w:rsidP="00043A2B">
      <w:pPr>
        <w:spacing w:after="0" w:line="360" w:lineRule="auto"/>
        <w:ind w:firstLine="708"/>
        <w:jc w:val="both"/>
        <w:rPr>
          <w:rFonts w:ascii="Times New Roman" w:eastAsia="Calibri" w:hAnsi="Times New Roman" w:cs="Times New Roman"/>
          <w:sz w:val="28"/>
          <w:szCs w:val="28"/>
          <w:lang w:val="en-US"/>
        </w:rPr>
      </w:pPr>
      <w:r w:rsidRPr="00867030">
        <w:rPr>
          <w:rFonts w:ascii="Times New Roman" w:eastAsia="Calibri" w:hAnsi="Times New Roman" w:cs="Times New Roman"/>
          <w:sz w:val="28"/>
          <w:szCs w:val="28"/>
          <w:lang w:val="en-US"/>
        </w:rPr>
        <w:lastRenderedPageBreak/>
        <w:t xml:space="preserve">Combining histological and morphometric methods, the relationship between the dominant tonus of autonomic regulation and the </w:t>
      </w:r>
      <w:proofErr w:type="spellStart"/>
      <w:r w:rsidRPr="00867030">
        <w:rPr>
          <w:rFonts w:ascii="Times New Roman" w:eastAsia="Calibri" w:hAnsi="Times New Roman" w:cs="Times New Roman"/>
          <w:sz w:val="28"/>
          <w:szCs w:val="28"/>
          <w:lang w:val="en-US"/>
        </w:rPr>
        <w:t>morpho</w:t>
      </w:r>
      <w:proofErr w:type="spellEnd"/>
      <w:r w:rsidRPr="00867030">
        <w:rPr>
          <w:rFonts w:ascii="Times New Roman" w:eastAsia="Calibri" w:hAnsi="Times New Roman" w:cs="Times New Roman"/>
          <w:sz w:val="28"/>
          <w:szCs w:val="28"/>
          <w:lang w:val="en-US"/>
        </w:rPr>
        <w:t xml:space="preserve">-functional conditions of the parenchyma and stroma of the endocrine glands was discovered. </w:t>
      </w:r>
      <w:proofErr w:type="spellStart"/>
      <w:r w:rsidRPr="00867030">
        <w:rPr>
          <w:rFonts w:ascii="Times New Roman" w:eastAsia="Calibri" w:hAnsi="Times New Roman" w:cs="Times New Roman"/>
          <w:sz w:val="28"/>
          <w:szCs w:val="28"/>
        </w:rPr>
        <w:t>The</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relationship</w:t>
      </w:r>
      <w:proofErr w:type="spellEnd"/>
      <w:r w:rsidRPr="00867030">
        <w:rPr>
          <w:rFonts w:ascii="Times New Roman" w:eastAsia="Calibri" w:hAnsi="Times New Roman" w:cs="Times New Roman"/>
          <w:sz w:val="28"/>
          <w:szCs w:val="28"/>
        </w:rPr>
        <w:t xml:space="preserve"> </w:t>
      </w:r>
      <w:r w:rsidRPr="00867030">
        <w:rPr>
          <w:rFonts w:ascii="Times New Roman" w:eastAsia="Calibri" w:hAnsi="Times New Roman" w:cs="Times New Roman"/>
          <w:sz w:val="28"/>
          <w:szCs w:val="28"/>
          <w:lang w:val="en-US"/>
        </w:rPr>
        <w:t>manifested itself in the structure of the pituitary gland, where the dominant positions are occupied by the indicators of ST rabbits. For instance, the area of acidophilic cells</w:t>
      </w:r>
      <w:r w:rsidRPr="00867030">
        <w:rPr>
          <w:rFonts w:ascii="Times New Roman" w:eastAsia="Calibri" w:hAnsi="Times New Roman" w:cs="Times New Roman"/>
          <w:sz w:val="28"/>
          <w:szCs w:val="28"/>
        </w:rPr>
        <w:t xml:space="preserve"> </w:t>
      </w:r>
      <w:r w:rsidRPr="00867030">
        <w:rPr>
          <w:rFonts w:ascii="Times New Roman" w:eastAsia="Calibri" w:hAnsi="Times New Roman" w:cs="Times New Roman"/>
          <w:sz w:val="28"/>
          <w:szCs w:val="28"/>
          <w:lang w:val="en-US"/>
        </w:rPr>
        <w:t>is 4.66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larger than </w:t>
      </w:r>
      <w:proofErr w:type="spellStart"/>
      <w:r w:rsidRPr="00867030">
        <w:rPr>
          <w:rFonts w:ascii="Times New Roman" w:eastAsia="Calibri" w:hAnsi="Times New Roman" w:cs="Times New Roman"/>
          <w:sz w:val="28"/>
          <w:szCs w:val="28"/>
        </w:rPr>
        <w:t>that</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of</w:t>
      </w:r>
      <w:proofErr w:type="spellEnd"/>
      <w:r w:rsidRPr="00867030">
        <w:rPr>
          <w:rFonts w:ascii="Times New Roman" w:eastAsia="Calibri" w:hAnsi="Times New Roman" w:cs="Times New Roman"/>
          <w:sz w:val="28"/>
          <w:szCs w:val="28"/>
        </w:rPr>
        <w:t xml:space="preserve"> </w:t>
      </w:r>
      <w:r w:rsidRPr="00867030">
        <w:rPr>
          <w:rFonts w:ascii="Times New Roman" w:eastAsia="Calibri" w:hAnsi="Times New Roman" w:cs="Times New Roman"/>
          <w:sz w:val="28"/>
          <w:szCs w:val="28"/>
          <w:lang w:val="en-US"/>
        </w:rPr>
        <w:t>PS rabbits and 9.76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larger (P &lt;0.01) than that of NT rabbits. The area of their nuclei is 0.88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and 2.77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larger in PS and NT rabbits respectively. Similarly, the area of intermediate zone </w:t>
      </w:r>
      <w:proofErr w:type="spellStart"/>
      <w:r w:rsidRPr="00867030">
        <w:rPr>
          <w:rFonts w:ascii="Times New Roman" w:eastAsia="Calibri" w:hAnsi="Times New Roman" w:cs="Times New Roman"/>
          <w:sz w:val="28"/>
          <w:szCs w:val="28"/>
          <w:lang w:val="en-US"/>
        </w:rPr>
        <w:t>endocrinocytes</w:t>
      </w:r>
      <w:proofErr w:type="spellEnd"/>
      <w:r w:rsidRPr="00867030">
        <w:rPr>
          <w:rFonts w:ascii="Times New Roman" w:eastAsia="Calibri" w:hAnsi="Times New Roman" w:cs="Times New Roman"/>
          <w:sz w:val="28"/>
          <w:szCs w:val="28"/>
          <w:lang w:val="en-US"/>
        </w:rPr>
        <w:t xml:space="preserve"> in </w:t>
      </w:r>
      <w:proofErr w:type="spellStart"/>
      <w:r w:rsidRPr="00867030">
        <w:rPr>
          <w:rFonts w:ascii="Times New Roman" w:eastAsia="Calibri" w:hAnsi="Times New Roman" w:cs="Times New Roman"/>
          <w:sz w:val="28"/>
          <w:szCs w:val="28"/>
          <w:lang w:val="en-US"/>
        </w:rPr>
        <w:t>sympathicotonic</w:t>
      </w:r>
      <w:proofErr w:type="spellEnd"/>
      <w:r w:rsidRPr="00867030">
        <w:rPr>
          <w:rFonts w:ascii="Times New Roman" w:eastAsia="Calibri" w:hAnsi="Times New Roman" w:cs="Times New Roman"/>
          <w:sz w:val="28"/>
          <w:szCs w:val="28"/>
          <w:lang w:val="en-US"/>
        </w:rPr>
        <w:t xml:space="preserve"> rabbits exceeds the indicators of these cells in PS rabbits by only 1.94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and by 14.3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in NT rabbits. As for the nuclei of these cells, the situation is opposite. The difference between the areas of nuclei in ST and NT rabbits is smaller than between ST and PS rabbits amounting to 1.96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and 3.42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respectively. At the same time, the nuclei of pituitary cells in ST rabbits are 0.87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larger than the nuclei of NT rabbits, but the difference between the size of the nuclei of ST and PS animals is much larger and equals to 2.14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w:t>
      </w:r>
      <w:proofErr w:type="spellStart"/>
      <w:r w:rsidRPr="00867030">
        <w:rPr>
          <w:rFonts w:ascii="Times New Roman" w:eastAsia="Calibri" w:hAnsi="Times New Roman" w:cs="Times New Roman"/>
          <w:sz w:val="28"/>
          <w:szCs w:val="28"/>
          <w:lang w:val="en-US"/>
        </w:rPr>
        <w:t>Normotonic</w:t>
      </w:r>
      <w:proofErr w:type="spellEnd"/>
      <w:r w:rsidRPr="00867030">
        <w:rPr>
          <w:rFonts w:ascii="Times New Roman" w:eastAsia="Calibri" w:hAnsi="Times New Roman" w:cs="Times New Roman"/>
          <w:sz w:val="28"/>
          <w:szCs w:val="28"/>
          <w:lang w:val="en-US"/>
        </w:rPr>
        <w:t xml:space="preserve"> animals differ by a significant number of basophilic cells, exceeding these values in ST and PS rabbits by 8.49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and 8.25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respectively. </w:t>
      </w:r>
      <w:proofErr w:type="gramStart"/>
      <w:r w:rsidRPr="00867030">
        <w:rPr>
          <w:rFonts w:ascii="Times New Roman" w:eastAsia="Calibri" w:hAnsi="Times New Roman" w:cs="Times New Roman"/>
          <w:sz w:val="28"/>
          <w:szCs w:val="28"/>
          <w:lang w:val="en-US"/>
        </w:rPr>
        <w:t>Also</w:t>
      </w:r>
      <w:proofErr w:type="gramEnd"/>
      <w:r w:rsidRPr="00867030">
        <w:rPr>
          <w:rFonts w:ascii="Times New Roman" w:eastAsia="Calibri" w:hAnsi="Times New Roman" w:cs="Times New Roman"/>
          <w:sz w:val="28"/>
          <w:szCs w:val="28"/>
          <w:lang w:val="en-US"/>
        </w:rPr>
        <w:t xml:space="preserve">, NT rabbits demonstrate the highest value of nuclear-cytoplasmic ratio of </w:t>
      </w:r>
      <w:proofErr w:type="spellStart"/>
      <w:r w:rsidRPr="00867030">
        <w:rPr>
          <w:rFonts w:ascii="Times New Roman" w:eastAsia="Calibri" w:hAnsi="Times New Roman" w:cs="Times New Roman"/>
          <w:sz w:val="28"/>
          <w:szCs w:val="28"/>
          <w:lang w:val="en-US"/>
        </w:rPr>
        <w:t>endocrinocytes</w:t>
      </w:r>
      <w:proofErr w:type="spellEnd"/>
      <w:r w:rsidRPr="00867030">
        <w:rPr>
          <w:rFonts w:ascii="Times New Roman" w:eastAsia="Calibri" w:hAnsi="Times New Roman" w:cs="Times New Roman"/>
          <w:sz w:val="28"/>
          <w:szCs w:val="28"/>
          <w:lang w:val="en-US"/>
        </w:rPr>
        <w:t xml:space="preserve"> of the pituitary gland’s intermediate zone. PS animals are characterized by the high NC ratio of the pituitary </w:t>
      </w:r>
      <w:proofErr w:type="spellStart"/>
      <w:r w:rsidRPr="00867030">
        <w:rPr>
          <w:rFonts w:ascii="Times New Roman" w:eastAsia="Calibri" w:hAnsi="Times New Roman" w:cs="Times New Roman"/>
          <w:sz w:val="28"/>
          <w:szCs w:val="28"/>
          <w:lang w:val="en-US"/>
        </w:rPr>
        <w:t>gland’s</w:t>
      </w:r>
      <w:proofErr w:type="spellEnd"/>
      <w:r w:rsidRPr="00867030">
        <w:rPr>
          <w:rFonts w:ascii="Times New Roman" w:eastAsia="Calibri" w:hAnsi="Times New Roman" w:cs="Times New Roman"/>
          <w:sz w:val="28"/>
          <w:szCs w:val="28"/>
          <w:lang w:val="en-US"/>
        </w:rPr>
        <w:t xml:space="preserve"> acidophilic cells, which has the same value in NT and ST rabbits and is inferior to the previous group by 0.02 units.    </w:t>
      </w:r>
    </w:p>
    <w:p w:rsidR="00043A2B" w:rsidRPr="00867030" w:rsidRDefault="00043A2B" w:rsidP="00043A2B">
      <w:pPr>
        <w:spacing w:after="0" w:line="360" w:lineRule="auto"/>
        <w:ind w:firstLine="709"/>
        <w:jc w:val="both"/>
        <w:rPr>
          <w:rFonts w:ascii="Times New Roman" w:eastAsia="Calibri" w:hAnsi="Times New Roman" w:cs="Times New Roman"/>
          <w:sz w:val="28"/>
          <w:szCs w:val="28"/>
          <w:lang w:val="en-US"/>
        </w:rPr>
      </w:pPr>
      <w:r w:rsidRPr="00867030">
        <w:rPr>
          <w:rFonts w:ascii="Times New Roman" w:eastAsia="Calibri" w:hAnsi="Times New Roman" w:cs="Times New Roman"/>
          <w:sz w:val="28"/>
          <w:szCs w:val="28"/>
          <w:lang w:val="en-US"/>
        </w:rPr>
        <w:t xml:space="preserve">The results of morphometric studies of </w:t>
      </w:r>
      <w:proofErr w:type="spellStart"/>
      <w:r w:rsidRPr="00867030">
        <w:rPr>
          <w:rFonts w:ascii="Times New Roman" w:eastAsia="Calibri" w:hAnsi="Times New Roman" w:cs="Times New Roman"/>
          <w:sz w:val="28"/>
          <w:szCs w:val="28"/>
          <w:lang w:val="en-US"/>
        </w:rPr>
        <w:t>pinealocytes</w:t>
      </w:r>
      <w:proofErr w:type="spellEnd"/>
      <w:r w:rsidRPr="00867030">
        <w:rPr>
          <w:rFonts w:ascii="Times New Roman" w:eastAsia="Calibri" w:hAnsi="Times New Roman" w:cs="Times New Roman"/>
          <w:sz w:val="28"/>
          <w:szCs w:val="28"/>
          <w:lang w:val="en-US"/>
        </w:rPr>
        <w:t xml:space="preserve"> of the pineal gland show that the cell area in PS and NT rabbits differs slightly, while the maximum difference between the areas of the </w:t>
      </w:r>
      <w:proofErr w:type="spellStart"/>
      <w:r w:rsidRPr="00867030">
        <w:rPr>
          <w:rFonts w:ascii="Times New Roman" w:eastAsia="Calibri" w:hAnsi="Times New Roman" w:cs="Times New Roman"/>
          <w:sz w:val="28"/>
          <w:szCs w:val="28"/>
          <w:lang w:val="en-US"/>
        </w:rPr>
        <w:t>pinealocytes</w:t>
      </w:r>
      <w:proofErr w:type="spellEnd"/>
      <w:r w:rsidRPr="00867030">
        <w:rPr>
          <w:rFonts w:ascii="Times New Roman" w:eastAsia="Calibri" w:hAnsi="Times New Roman" w:cs="Times New Roman"/>
          <w:sz w:val="28"/>
          <w:szCs w:val="28"/>
          <w:lang w:val="en-US"/>
        </w:rPr>
        <w:t>’ nuclei in these groups of 1.1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Instead, the similar indicators of NT rabbits </w:t>
      </w:r>
      <w:proofErr w:type="gramStart"/>
      <w:r w:rsidRPr="00867030">
        <w:rPr>
          <w:rFonts w:ascii="Times New Roman" w:eastAsia="Calibri" w:hAnsi="Times New Roman" w:cs="Times New Roman"/>
          <w:sz w:val="28"/>
          <w:szCs w:val="28"/>
          <w:lang w:val="en-US"/>
        </w:rPr>
        <w:t>are much lower compared</w:t>
      </w:r>
      <w:proofErr w:type="gramEnd"/>
      <w:r w:rsidRPr="00867030">
        <w:rPr>
          <w:rFonts w:ascii="Times New Roman" w:eastAsia="Calibri" w:hAnsi="Times New Roman" w:cs="Times New Roman"/>
          <w:sz w:val="28"/>
          <w:szCs w:val="28"/>
          <w:lang w:val="en-US"/>
        </w:rPr>
        <w:t xml:space="preserve"> to ST rabbits. Thus, the area of </w:t>
      </w:r>
      <w:proofErr w:type="spellStart"/>
      <w:r w:rsidRPr="00867030">
        <w:rPr>
          <w:rFonts w:ascii="Times New Roman" w:eastAsia="Calibri" w:hAnsi="Times New Roman" w:cs="Times New Roman"/>
          <w:sz w:val="28"/>
          <w:szCs w:val="28"/>
          <w:lang w:val="en-US"/>
        </w:rPr>
        <w:t>pinealocytes</w:t>
      </w:r>
      <w:proofErr w:type="spellEnd"/>
      <w:r w:rsidRPr="00867030">
        <w:rPr>
          <w:rFonts w:ascii="Times New Roman" w:eastAsia="Calibri" w:hAnsi="Times New Roman" w:cs="Times New Roman"/>
          <w:sz w:val="28"/>
          <w:szCs w:val="28"/>
          <w:lang w:val="en-US"/>
        </w:rPr>
        <w:t xml:space="preserve"> and the area of the cytoplasm in these groups differ by 18.19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and 16.48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respectively. However, when it comes to the area of the nuclei, the difference is insignificant and corresponds to 1.77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w:t>
      </w:r>
    </w:p>
    <w:p w:rsidR="00043A2B" w:rsidRPr="00867030" w:rsidRDefault="00043A2B" w:rsidP="00043A2B">
      <w:pPr>
        <w:spacing w:after="0" w:line="360" w:lineRule="auto"/>
        <w:ind w:firstLine="709"/>
        <w:jc w:val="both"/>
        <w:rPr>
          <w:rFonts w:ascii="Times New Roman" w:eastAsia="Calibri" w:hAnsi="Times New Roman" w:cs="Times New Roman"/>
          <w:sz w:val="28"/>
          <w:szCs w:val="28"/>
          <w:lang w:val="en-US"/>
        </w:rPr>
      </w:pPr>
      <w:r w:rsidRPr="00867030">
        <w:rPr>
          <w:rFonts w:ascii="Times New Roman" w:eastAsia="Calibri" w:hAnsi="Times New Roman" w:cs="Times New Roman"/>
          <w:sz w:val="28"/>
          <w:szCs w:val="28"/>
          <w:lang w:val="en-US"/>
        </w:rPr>
        <w:t xml:space="preserve">The adrenal glands of ST rabbits </w:t>
      </w:r>
      <w:proofErr w:type="gramStart"/>
      <w:r w:rsidRPr="00867030">
        <w:rPr>
          <w:rFonts w:ascii="Times New Roman" w:eastAsia="Calibri" w:hAnsi="Times New Roman" w:cs="Times New Roman"/>
          <w:sz w:val="28"/>
          <w:szCs w:val="28"/>
          <w:lang w:val="en-US"/>
        </w:rPr>
        <w:t>are distinguished</w:t>
      </w:r>
      <w:proofErr w:type="gramEnd"/>
      <w:r w:rsidRPr="00867030">
        <w:rPr>
          <w:rFonts w:ascii="Times New Roman" w:eastAsia="Calibri" w:hAnsi="Times New Roman" w:cs="Times New Roman"/>
          <w:sz w:val="28"/>
          <w:szCs w:val="28"/>
          <w:lang w:val="en-US"/>
        </w:rPr>
        <w:t xml:space="preserve"> by the greatest thickness of zona </w:t>
      </w:r>
      <w:proofErr w:type="spellStart"/>
      <w:r w:rsidRPr="00867030">
        <w:rPr>
          <w:rFonts w:ascii="Times New Roman" w:eastAsia="Calibri" w:hAnsi="Times New Roman" w:cs="Times New Roman"/>
          <w:sz w:val="28"/>
          <w:szCs w:val="28"/>
          <w:lang w:val="en-US"/>
        </w:rPr>
        <w:t>fasiculata</w:t>
      </w:r>
      <w:proofErr w:type="spellEnd"/>
      <w:r w:rsidRPr="00867030">
        <w:rPr>
          <w:rFonts w:ascii="Times New Roman" w:eastAsia="Calibri" w:hAnsi="Times New Roman" w:cs="Times New Roman"/>
          <w:sz w:val="28"/>
          <w:szCs w:val="28"/>
          <w:lang w:val="en-US"/>
        </w:rPr>
        <w:t xml:space="preserve"> due to the physiological hypertrophy of its </w:t>
      </w:r>
      <w:proofErr w:type="spellStart"/>
      <w:r w:rsidRPr="00867030">
        <w:rPr>
          <w:rFonts w:ascii="Times New Roman" w:eastAsia="Calibri" w:hAnsi="Times New Roman" w:cs="Times New Roman"/>
          <w:sz w:val="28"/>
          <w:szCs w:val="28"/>
          <w:lang w:val="en-US"/>
        </w:rPr>
        <w:t>corticocytes</w:t>
      </w:r>
      <w:proofErr w:type="spellEnd"/>
      <w:r w:rsidRPr="00867030">
        <w:rPr>
          <w:rFonts w:ascii="Times New Roman" w:eastAsia="Calibri" w:hAnsi="Times New Roman" w:cs="Times New Roman"/>
          <w:sz w:val="28"/>
          <w:szCs w:val="28"/>
          <w:lang w:val="en-US"/>
        </w:rPr>
        <w:t xml:space="preserve">. A significant difference between the groups of animals </w:t>
      </w:r>
      <w:proofErr w:type="gramStart"/>
      <w:r w:rsidRPr="00867030">
        <w:rPr>
          <w:rFonts w:ascii="Times New Roman" w:eastAsia="Calibri" w:hAnsi="Times New Roman" w:cs="Times New Roman"/>
          <w:sz w:val="28"/>
          <w:szCs w:val="28"/>
          <w:lang w:val="en-US"/>
        </w:rPr>
        <w:t>is observed</w:t>
      </w:r>
      <w:proofErr w:type="gramEnd"/>
      <w:r w:rsidRPr="00867030">
        <w:rPr>
          <w:rFonts w:ascii="Times New Roman" w:eastAsia="Calibri" w:hAnsi="Times New Roman" w:cs="Times New Roman"/>
          <w:sz w:val="28"/>
          <w:szCs w:val="28"/>
          <w:lang w:val="en-US"/>
        </w:rPr>
        <w:t xml:space="preserve"> in the adrenal medulla, which in </w:t>
      </w:r>
      <w:r w:rsidRPr="00867030">
        <w:rPr>
          <w:rFonts w:ascii="Times New Roman" w:eastAsia="Calibri" w:hAnsi="Times New Roman" w:cs="Times New Roman"/>
          <w:sz w:val="28"/>
          <w:szCs w:val="28"/>
          <w:lang w:val="en-US"/>
        </w:rPr>
        <w:lastRenderedPageBreak/>
        <w:t>ST rabbits is 6.4 mm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larger than in NT rabbits and 6.02 mm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larger than in PS rabbits. The </w:t>
      </w:r>
      <w:proofErr w:type="gramStart"/>
      <w:r w:rsidRPr="00867030">
        <w:rPr>
          <w:rFonts w:ascii="Times New Roman" w:eastAsia="Calibri" w:hAnsi="Times New Roman" w:cs="Times New Roman"/>
          <w:sz w:val="28"/>
          <w:szCs w:val="28"/>
          <w:lang w:val="en-US"/>
        </w:rPr>
        <w:t>increased cell size is mainly influenced by the cytoplasm area</w:t>
      </w:r>
      <w:proofErr w:type="gramEnd"/>
      <w:r w:rsidRPr="00867030">
        <w:rPr>
          <w:rFonts w:ascii="Times New Roman" w:eastAsia="Calibri" w:hAnsi="Times New Roman" w:cs="Times New Roman"/>
          <w:sz w:val="28"/>
          <w:szCs w:val="28"/>
          <w:lang w:val="en-US"/>
        </w:rPr>
        <w:t xml:space="preserve">, since the differences in the area of the nuclei between the experimental groups of rabbits are insignificant. Thus, the area of nuclei in zona </w:t>
      </w:r>
      <w:proofErr w:type="spellStart"/>
      <w:r w:rsidRPr="00867030">
        <w:rPr>
          <w:rFonts w:ascii="Times New Roman" w:eastAsia="Calibri" w:hAnsi="Times New Roman" w:cs="Times New Roman"/>
          <w:sz w:val="28"/>
          <w:szCs w:val="28"/>
          <w:lang w:val="en-US"/>
        </w:rPr>
        <w:t>fasiculata</w:t>
      </w:r>
      <w:proofErr w:type="spellEnd"/>
      <w:r w:rsidRPr="00867030">
        <w:rPr>
          <w:rFonts w:ascii="Times New Roman" w:eastAsia="Calibri" w:hAnsi="Times New Roman" w:cs="Times New Roman"/>
          <w:sz w:val="28"/>
          <w:szCs w:val="28"/>
          <w:lang w:val="en-US"/>
        </w:rPr>
        <w:t xml:space="preserve"> of PS and NT animals is 0.9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and 2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rPr>
        <w:t xml:space="preserve"> </w:t>
      </w:r>
      <w:r w:rsidRPr="00867030">
        <w:rPr>
          <w:rFonts w:ascii="Times New Roman" w:eastAsia="Calibri" w:hAnsi="Times New Roman" w:cs="Times New Roman"/>
          <w:sz w:val="28"/>
          <w:szCs w:val="28"/>
          <w:lang w:val="en-US"/>
        </w:rPr>
        <w:t>respectively, and 1.8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and 1.9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rPr>
        <w:t xml:space="preserve"> </w:t>
      </w:r>
      <w:r w:rsidRPr="00867030">
        <w:rPr>
          <w:rFonts w:ascii="Times New Roman" w:eastAsia="Calibri" w:hAnsi="Times New Roman" w:cs="Times New Roman"/>
          <w:sz w:val="28"/>
          <w:szCs w:val="28"/>
          <w:lang w:val="en-US"/>
        </w:rPr>
        <w:t>in the adrenal medulla</w:t>
      </w:r>
      <w:r w:rsidRPr="00867030">
        <w:rPr>
          <w:rFonts w:ascii="Times New Roman" w:eastAsia="Calibri" w:hAnsi="Times New Roman" w:cs="Times New Roman"/>
          <w:sz w:val="28"/>
          <w:szCs w:val="28"/>
        </w:rPr>
        <w:t>.</w:t>
      </w:r>
      <w:r w:rsidRPr="00867030">
        <w:rPr>
          <w:rFonts w:ascii="Times New Roman" w:eastAsia="Calibri" w:hAnsi="Times New Roman" w:cs="Times New Roman"/>
          <w:sz w:val="28"/>
          <w:szCs w:val="28"/>
          <w:lang w:val="en-US"/>
        </w:rPr>
        <w:t xml:space="preserve"> </w:t>
      </w:r>
    </w:p>
    <w:p w:rsidR="00043A2B" w:rsidRPr="00867030" w:rsidRDefault="00043A2B" w:rsidP="00043A2B">
      <w:pPr>
        <w:spacing w:after="0" w:line="360" w:lineRule="auto"/>
        <w:ind w:firstLine="709"/>
        <w:jc w:val="both"/>
        <w:rPr>
          <w:rFonts w:ascii="Times New Roman" w:eastAsia="Calibri" w:hAnsi="Times New Roman" w:cs="Times New Roman"/>
          <w:sz w:val="28"/>
          <w:szCs w:val="28"/>
          <w:lang w:val="en-US"/>
        </w:rPr>
      </w:pPr>
      <w:r w:rsidRPr="00867030">
        <w:rPr>
          <w:rFonts w:ascii="Times New Roman" w:eastAsia="Calibri" w:hAnsi="Times New Roman" w:cs="Times New Roman"/>
          <w:sz w:val="28"/>
          <w:szCs w:val="28"/>
          <w:lang w:val="en-US"/>
        </w:rPr>
        <w:t xml:space="preserve">NT rabbits differ by the largest area of corticosteroids and </w:t>
      </w:r>
      <w:proofErr w:type="spellStart"/>
      <w:r w:rsidRPr="00867030">
        <w:rPr>
          <w:rFonts w:ascii="Times New Roman" w:eastAsia="Calibri" w:hAnsi="Times New Roman" w:cs="Times New Roman"/>
          <w:sz w:val="28"/>
          <w:szCs w:val="28"/>
          <w:lang w:val="en-US"/>
        </w:rPr>
        <w:t>catecholamines</w:t>
      </w:r>
      <w:proofErr w:type="spellEnd"/>
      <w:r w:rsidRPr="00867030">
        <w:rPr>
          <w:rFonts w:ascii="Times New Roman" w:eastAsia="Calibri" w:hAnsi="Times New Roman" w:cs="Times New Roman"/>
          <w:sz w:val="28"/>
          <w:szCs w:val="28"/>
          <w:lang w:val="en-US"/>
        </w:rPr>
        <w:t xml:space="preserve"> in the adrenal gland. The area of corticosteroids in NT rabbits exceeds the ST group by 356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and the PS group by 1090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The area of </w:t>
      </w:r>
      <w:proofErr w:type="spellStart"/>
      <w:r w:rsidRPr="00867030">
        <w:rPr>
          <w:rFonts w:ascii="Times New Roman" w:eastAsia="Calibri" w:hAnsi="Times New Roman" w:cs="Times New Roman"/>
          <w:sz w:val="28"/>
          <w:szCs w:val="28"/>
          <w:lang w:val="en-US"/>
        </w:rPr>
        <w:t>catecholamines</w:t>
      </w:r>
      <w:proofErr w:type="spellEnd"/>
      <w:r w:rsidRPr="00867030">
        <w:rPr>
          <w:rFonts w:ascii="Times New Roman" w:eastAsia="Calibri" w:hAnsi="Times New Roman" w:cs="Times New Roman"/>
          <w:sz w:val="28"/>
          <w:szCs w:val="28"/>
          <w:lang w:val="en-US"/>
        </w:rPr>
        <w:t xml:space="preserve"> in </w:t>
      </w:r>
      <w:proofErr w:type="spellStart"/>
      <w:r w:rsidRPr="00867030">
        <w:rPr>
          <w:rFonts w:ascii="Times New Roman" w:eastAsia="Calibri" w:hAnsi="Times New Roman" w:cs="Times New Roman"/>
          <w:sz w:val="28"/>
          <w:szCs w:val="28"/>
          <w:lang w:val="en-US"/>
        </w:rPr>
        <w:t>normotonic</w:t>
      </w:r>
      <w:proofErr w:type="spellEnd"/>
      <w:r w:rsidRPr="00867030">
        <w:rPr>
          <w:rFonts w:ascii="Times New Roman" w:eastAsia="Calibri" w:hAnsi="Times New Roman" w:cs="Times New Roman"/>
          <w:sz w:val="28"/>
          <w:szCs w:val="28"/>
          <w:lang w:val="en-US"/>
        </w:rPr>
        <w:t xml:space="preserve"> animals is 440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and 480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larger than in ST and PS rabbits respectively. Additionally, in NT rabbits, the size of the reticular zone nuclei significantly exceeds the same indicator of the other groups and the difference is 6.3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and 6.7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for ST and PS rabbits respectively. </w:t>
      </w:r>
      <w:proofErr w:type="gramStart"/>
      <w:r w:rsidRPr="00867030">
        <w:rPr>
          <w:rFonts w:ascii="Times New Roman" w:eastAsia="Calibri" w:hAnsi="Times New Roman" w:cs="Times New Roman"/>
          <w:sz w:val="28"/>
          <w:szCs w:val="28"/>
          <w:lang w:val="en-US"/>
        </w:rPr>
        <w:t>Also</w:t>
      </w:r>
      <w:proofErr w:type="gramEnd"/>
      <w:r w:rsidRPr="00867030">
        <w:rPr>
          <w:rFonts w:ascii="Times New Roman" w:eastAsia="Calibri" w:hAnsi="Times New Roman" w:cs="Times New Roman"/>
          <w:sz w:val="28"/>
          <w:szCs w:val="28"/>
          <w:lang w:val="en-US"/>
        </w:rPr>
        <w:t xml:space="preserve">, the NC ratio of the reticular zone in the groups of NT and PS animals is significantly higher. </w:t>
      </w:r>
      <w:proofErr w:type="spellStart"/>
      <w:r w:rsidRPr="00867030">
        <w:rPr>
          <w:rFonts w:ascii="Times New Roman" w:eastAsia="Calibri" w:hAnsi="Times New Roman" w:cs="Times New Roman"/>
          <w:sz w:val="28"/>
          <w:szCs w:val="28"/>
          <w:lang w:val="en-US"/>
        </w:rPr>
        <w:t>Parasympathicotonic</w:t>
      </w:r>
      <w:proofErr w:type="spellEnd"/>
      <w:r w:rsidRPr="00867030">
        <w:rPr>
          <w:rFonts w:ascii="Times New Roman" w:eastAsia="Calibri" w:hAnsi="Times New Roman" w:cs="Times New Roman"/>
          <w:sz w:val="28"/>
          <w:szCs w:val="28"/>
          <w:lang w:val="en-US"/>
        </w:rPr>
        <w:t xml:space="preserve"> animals </w:t>
      </w:r>
      <w:proofErr w:type="gramStart"/>
      <w:r w:rsidRPr="00867030">
        <w:rPr>
          <w:rFonts w:ascii="Times New Roman" w:eastAsia="Calibri" w:hAnsi="Times New Roman" w:cs="Times New Roman"/>
          <w:sz w:val="28"/>
          <w:szCs w:val="28"/>
          <w:lang w:val="en-US"/>
        </w:rPr>
        <w:t>are characterized</w:t>
      </w:r>
      <w:proofErr w:type="gramEnd"/>
      <w:r w:rsidRPr="00867030">
        <w:rPr>
          <w:rFonts w:ascii="Times New Roman" w:eastAsia="Calibri" w:hAnsi="Times New Roman" w:cs="Times New Roman"/>
          <w:sz w:val="28"/>
          <w:szCs w:val="28"/>
          <w:lang w:val="en-US"/>
        </w:rPr>
        <w:t xml:space="preserve"> by a thick glomerular zone, which is 154 </w:t>
      </w:r>
      <w:proofErr w:type="spellStart"/>
      <w:r w:rsidRPr="00867030">
        <w:rPr>
          <w:rFonts w:ascii="Times New Roman" w:eastAsia="Calibri" w:hAnsi="Times New Roman" w:cs="Times New Roman"/>
          <w:sz w:val="28"/>
          <w:szCs w:val="28"/>
          <w:lang w:val="en-US"/>
        </w:rPr>
        <w:t>μm</w:t>
      </w:r>
      <w:proofErr w:type="spellEnd"/>
      <w:r w:rsidRPr="00867030">
        <w:rPr>
          <w:rFonts w:ascii="Times New Roman" w:eastAsia="Calibri" w:hAnsi="Times New Roman" w:cs="Times New Roman"/>
          <w:sz w:val="28"/>
          <w:szCs w:val="28"/>
          <w:lang w:val="en-US"/>
        </w:rPr>
        <w:t xml:space="preserve"> and 122 </w:t>
      </w:r>
      <w:proofErr w:type="spellStart"/>
      <w:r w:rsidRPr="00867030">
        <w:rPr>
          <w:rFonts w:ascii="Times New Roman" w:eastAsia="Calibri" w:hAnsi="Times New Roman" w:cs="Times New Roman"/>
          <w:sz w:val="28"/>
          <w:szCs w:val="28"/>
          <w:lang w:val="en-US"/>
        </w:rPr>
        <w:t>μm</w:t>
      </w:r>
      <w:proofErr w:type="spellEnd"/>
      <w:r w:rsidRPr="00867030">
        <w:rPr>
          <w:rFonts w:ascii="Times New Roman" w:eastAsia="Calibri" w:hAnsi="Times New Roman" w:cs="Times New Roman"/>
          <w:sz w:val="28"/>
          <w:szCs w:val="28"/>
          <w:lang w:val="en-US"/>
        </w:rPr>
        <w:t xml:space="preserve"> thicker than </w:t>
      </w:r>
      <w:proofErr w:type="spellStart"/>
      <w:r w:rsidRPr="00867030">
        <w:rPr>
          <w:rFonts w:ascii="Times New Roman" w:eastAsia="Calibri" w:hAnsi="Times New Roman" w:cs="Times New Roman"/>
          <w:sz w:val="28"/>
          <w:szCs w:val="28"/>
        </w:rPr>
        <w:t>that</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of</w:t>
      </w:r>
      <w:proofErr w:type="spellEnd"/>
      <w:r w:rsidRPr="00867030">
        <w:rPr>
          <w:rFonts w:ascii="Times New Roman" w:eastAsia="Calibri" w:hAnsi="Times New Roman" w:cs="Times New Roman"/>
          <w:sz w:val="28"/>
          <w:szCs w:val="28"/>
          <w:lang w:val="en-US"/>
        </w:rPr>
        <w:t xml:space="preserve"> ST and NT animals</w:t>
      </w:r>
      <w:r w:rsidRPr="00867030">
        <w:rPr>
          <w:rFonts w:ascii="Times New Roman" w:eastAsia="Calibri" w:hAnsi="Times New Roman" w:cs="Times New Roman"/>
          <w:sz w:val="28"/>
          <w:szCs w:val="28"/>
        </w:rPr>
        <w:t xml:space="preserve"> </w:t>
      </w:r>
      <w:r w:rsidRPr="00867030">
        <w:rPr>
          <w:rFonts w:ascii="Times New Roman" w:eastAsia="Calibri" w:hAnsi="Times New Roman" w:cs="Times New Roman"/>
          <w:sz w:val="28"/>
          <w:szCs w:val="28"/>
          <w:lang w:val="en-US"/>
        </w:rPr>
        <w:t xml:space="preserve">respectively. The glomerular zone in PS rabbits, like zona </w:t>
      </w:r>
      <w:proofErr w:type="spellStart"/>
      <w:r w:rsidRPr="00867030">
        <w:rPr>
          <w:rFonts w:ascii="Times New Roman" w:eastAsia="Calibri" w:hAnsi="Times New Roman" w:cs="Times New Roman"/>
          <w:sz w:val="28"/>
          <w:szCs w:val="28"/>
          <w:lang w:val="en-US"/>
        </w:rPr>
        <w:t>fasiculata</w:t>
      </w:r>
      <w:proofErr w:type="spellEnd"/>
      <w:r w:rsidRPr="00867030">
        <w:rPr>
          <w:rFonts w:ascii="Times New Roman" w:eastAsia="Calibri" w:hAnsi="Times New Roman" w:cs="Times New Roman"/>
          <w:sz w:val="28"/>
          <w:szCs w:val="28"/>
          <w:lang w:val="en-US"/>
        </w:rPr>
        <w:t xml:space="preserve"> and adrenal medulla, has the greatest thickness at the expense of the largest area of </w:t>
      </w:r>
      <w:proofErr w:type="spellStart"/>
      <w:r w:rsidRPr="00867030">
        <w:rPr>
          <w:rFonts w:ascii="Times New Roman" w:eastAsia="Calibri" w:hAnsi="Times New Roman" w:cs="Times New Roman"/>
          <w:sz w:val="28"/>
          <w:szCs w:val="28"/>
          <w:lang w:val="en-US"/>
        </w:rPr>
        <w:t>corticocytes</w:t>
      </w:r>
      <w:proofErr w:type="spellEnd"/>
      <w:r w:rsidRPr="00867030">
        <w:rPr>
          <w:rFonts w:ascii="Times New Roman" w:eastAsia="Calibri" w:hAnsi="Times New Roman" w:cs="Times New Roman"/>
          <w:sz w:val="28"/>
          <w:szCs w:val="28"/>
          <w:lang w:val="en-US"/>
        </w:rPr>
        <w:t xml:space="preserve">. A certain dominance of this group of animals </w:t>
      </w:r>
      <w:proofErr w:type="gramStart"/>
      <w:r w:rsidRPr="00867030">
        <w:rPr>
          <w:rFonts w:ascii="Times New Roman" w:eastAsia="Calibri" w:hAnsi="Times New Roman" w:cs="Times New Roman"/>
          <w:sz w:val="28"/>
          <w:szCs w:val="28"/>
          <w:lang w:val="en-US"/>
        </w:rPr>
        <w:t>is also observed</w:t>
      </w:r>
      <w:proofErr w:type="gramEnd"/>
      <w:r w:rsidRPr="00867030">
        <w:rPr>
          <w:rFonts w:ascii="Times New Roman" w:eastAsia="Calibri" w:hAnsi="Times New Roman" w:cs="Times New Roman"/>
          <w:sz w:val="28"/>
          <w:szCs w:val="28"/>
          <w:lang w:val="en-US"/>
        </w:rPr>
        <w:t xml:space="preserve"> when it comes to the area of the nucleus. </w:t>
      </w:r>
    </w:p>
    <w:p w:rsidR="00043A2B" w:rsidRPr="00867030" w:rsidRDefault="00043A2B" w:rsidP="00043A2B">
      <w:pPr>
        <w:spacing w:after="0" w:line="360" w:lineRule="auto"/>
        <w:ind w:firstLine="709"/>
        <w:jc w:val="both"/>
        <w:rPr>
          <w:rFonts w:ascii="Times New Roman" w:eastAsia="Calibri" w:hAnsi="Times New Roman" w:cs="Times New Roman"/>
          <w:sz w:val="28"/>
          <w:szCs w:val="28"/>
          <w:lang w:val="en-US"/>
        </w:rPr>
      </w:pPr>
      <w:proofErr w:type="spellStart"/>
      <w:r w:rsidRPr="00867030">
        <w:rPr>
          <w:rFonts w:ascii="Times New Roman" w:eastAsia="Calibri" w:hAnsi="Times New Roman" w:cs="Times New Roman"/>
          <w:sz w:val="28"/>
          <w:szCs w:val="28"/>
        </w:rPr>
        <w:t>In</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the</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reticular</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zone</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larger</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cell</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area</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values</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also</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correspond</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to</w:t>
      </w:r>
      <w:proofErr w:type="spellEnd"/>
      <w:r w:rsidRPr="00867030">
        <w:rPr>
          <w:rFonts w:ascii="Times New Roman" w:eastAsia="Calibri" w:hAnsi="Times New Roman" w:cs="Times New Roman"/>
          <w:sz w:val="28"/>
          <w:szCs w:val="28"/>
        </w:rPr>
        <w:t xml:space="preserve"> PS </w:t>
      </w:r>
      <w:proofErr w:type="spellStart"/>
      <w:r w:rsidRPr="00867030">
        <w:rPr>
          <w:rFonts w:ascii="Times New Roman" w:eastAsia="Calibri" w:hAnsi="Times New Roman" w:cs="Times New Roman"/>
          <w:sz w:val="28"/>
          <w:szCs w:val="28"/>
        </w:rPr>
        <w:t>animals</w:t>
      </w:r>
      <w:proofErr w:type="spellEnd"/>
      <w:r w:rsidRPr="00867030">
        <w:rPr>
          <w:rFonts w:ascii="Times New Roman" w:eastAsia="Calibri" w:hAnsi="Times New Roman" w:cs="Times New Roman"/>
          <w:sz w:val="28"/>
          <w:szCs w:val="28"/>
        </w:rPr>
        <w:t xml:space="preserve">. </w:t>
      </w:r>
      <w:r w:rsidRPr="00867030">
        <w:rPr>
          <w:rFonts w:ascii="Times New Roman" w:eastAsia="Calibri" w:hAnsi="Times New Roman" w:cs="Times New Roman"/>
          <w:sz w:val="28"/>
          <w:szCs w:val="28"/>
          <w:lang w:val="en-US"/>
        </w:rPr>
        <w:t xml:space="preserve">The indicators of </w:t>
      </w:r>
      <w:r w:rsidRPr="00867030">
        <w:rPr>
          <w:rFonts w:ascii="Times New Roman" w:eastAsia="Calibri" w:hAnsi="Times New Roman" w:cs="Times New Roman"/>
          <w:sz w:val="28"/>
          <w:szCs w:val="28"/>
        </w:rPr>
        <w:t xml:space="preserve">ST </w:t>
      </w:r>
      <w:proofErr w:type="spellStart"/>
      <w:r w:rsidRPr="00867030">
        <w:rPr>
          <w:rFonts w:ascii="Times New Roman" w:eastAsia="Calibri" w:hAnsi="Times New Roman" w:cs="Times New Roman"/>
          <w:sz w:val="28"/>
          <w:szCs w:val="28"/>
        </w:rPr>
        <w:t>and</w:t>
      </w:r>
      <w:proofErr w:type="spellEnd"/>
      <w:r w:rsidRPr="00867030">
        <w:rPr>
          <w:rFonts w:ascii="Times New Roman" w:eastAsia="Calibri" w:hAnsi="Times New Roman" w:cs="Times New Roman"/>
          <w:sz w:val="28"/>
          <w:szCs w:val="28"/>
        </w:rPr>
        <w:t xml:space="preserve"> NT </w:t>
      </w:r>
      <w:r w:rsidRPr="00867030">
        <w:rPr>
          <w:rFonts w:ascii="Times New Roman" w:eastAsia="Calibri" w:hAnsi="Times New Roman" w:cs="Times New Roman"/>
          <w:sz w:val="28"/>
          <w:szCs w:val="28"/>
          <w:lang w:val="en-US"/>
        </w:rPr>
        <w:t xml:space="preserve">rabbits </w:t>
      </w:r>
      <w:proofErr w:type="spellStart"/>
      <w:r w:rsidRPr="00867030">
        <w:rPr>
          <w:rFonts w:ascii="Times New Roman" w:eastAsia="Calibri" w:hAnsi="Times New Roman" w:cs="Times New Roman"/>
          <w:sz w:val="28"/>
          <w:szCs w:val="28"/>
        </w:rPr>
        <w:t>are</w:t>
      </w:r>
      <w:proofErr w:type="spellEnd"/>
      <w:r w:rsidRPr="00867030">
        <w:rPr>
          <w:rFonts w:ascii="Times New Roman" w:eastAsia="Calibri" w:hAnsi="Times New Roman" w:cs="Times New Roman"/>
          <w:sz w:val="28"/>
          <w:szCs w:val="28"/>
        </w:rPr>
        <w:t xml:space="preserve"> </w:t>
      </w:r>
      <w:r w:rsidRPr="00867030">
        <w:rPr>
          <w:rFonts w:ascii="Times New Roman" w:eastAsia="Calibri" w:hAnsi="Times New Roman" w:cs="Times New Roman"/>
          <w:sz w:val="28"/>
          <w:szCs w:val="28"/>
          <w:lang w:val="en-US"/>
        </w:rPr>
        <w:t>smaller</w:t>
      </w:r>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by</w:t>
      </w:r>
      <w:proofErr w:type="spellEnd"/>
      <w:r w:rsidRPr="00867030">
        <w:rPr>
          <w:rFonts w:ascii="Times New Roman" w:eastAsia="Calibri" w:hAnsi="Times New Roman" w:cs="Times New Roman"/>
          <w:sz w:val="28"/>
          <w:szCs w:val="28"/>
        </w:rPr>
        <w:t xml:space="preserve"> 22.7 μm</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and</w:t>
      </w:r>
      <w:proofErr w:type="spellEnd"/>
      <w:r w:rsidRPr="00867030">
        <w:rPr>
          <w:rFonts w:ascii="Times New Roman" w:eastAsia="Calibri" w:hAnsi="Times New Roman" w:cs="Times New Roman"/>
          <w:sz w:val="28"/>
          <w:szCs w:val="28"/>
        </w:rPr>
        <w:t xml:space="preserve"> 46.1 μm</w:t>
      </w:r>
      <w:r w:rsidRPr="00867030">
        <w:rPr>
          <w:rFonts w:ascii="Times New Roman" w:eastAsia="Calibri" w:hAnsi="Times New Roman" w:cs="Times New Roman"/>
          <w:sz w:val="28"/>
          <w:szCs w:val="28"/>
          <w:vertAlign w:val="superscript"/>
        </w:rPr>
        <w:t>2</w:t>
      </w:r>
      <w:r w:rsidRPr="00867030">
        <w:rPr>
          <w:rFonts w:ascii="Times New Roman" w:eastAsia="Calibri" w:hAnsi="Times New Roman" w:cs="Times New Roman"/>
          <w:sz w:val="28"/>
          <w:szCs w:val="28"/>
          <w:lang w:val="en-US"/>
        </w:rPr>
        <w:t xml:space="preserve"> </w:t>
      </w:r>
      <w:proofErr w:type="spellStart"/>
      <w:r w:rsidRPr="00867030">
        <w:rPr>
          <w:rFonts w:ascii="Times New Roman" w:eastAsia="Calibri" w:hAnsi="Times New Roman" w:cs="Times New Roman"/>
          <w:sz w:val="28"/>
          <w:szCs w:val="28"/>
        </w:rPr>
        <w:t>respectively</w:t>
      </w:r>
      <w:proofErr w:type="spellEnd"/>
      <w:r w:rsidRPr="00867030">
        <w:rPr>
          <w:rFonts w:ascii="Times New Roman" w:eastAsia="Calibri" w:hAnsi="Times New Roman" w:cs="Times New Roman"/>
          <w:sz w:val="28"/>
          <w:szCs w:val="28"/>
        </w:rPr>
        <w:t>.</w:t>
      </w:r>
    </w:p>
    <w:p w:rsidR="00043A2B" w:rsidRPr="00867030" w:rsidRDefault="00043A2B" w:rsidP="00043A2B">
      <w:pPr>
        <w:spacing w:after="0" w:line="360" w:lineRule="auto"/>
        <w:ind w:firstLine="709"/>
        <w:jc w:val="both"/>
        <w:rPr>
          <w:rFonts w:ascii="Times New Roman" w:eastAsia="Calibri" w:hAnsi="Times New Roman" w:cs="Times New Roman"/>
          <w:sz w:val="28"/>
          <w:szCs w:val="28"/>
          <w:lang w:val="en-US"/>
        </w:rPr>
      </w:pPr>
      <w:r w:rsidRPr="00867030">
        <w:rPr>
          <w:rFonts w:ascii="Times New Roman" w:eastAsia="Calibri" w:hAnsi="Times New Roman" w:cs="Times New Roman"/>
          <w:sz w:val="28"/>
          <w:szCs w:val="28"/>
          <w:lang w:val="en-US"/>
        </w:rPr>
        <w:t xml:space="preserve">Electron microscopy research revealed an increased number of peroxisomes and mitochondria in </w:t>
      </w:r>
      <w:proofErr w:type="spellStart"/>
      <w:r w:rsidRPr="00867030">
        <w:rPr>
          <w:rFonts w:ascii="Times New Roman" w:eastAsia="Calibri" w:hAnsi="Times New Roman" w:cs="Times New Roman"/>
          <w:sz w:val="28"/>
          <w:szCs w:val="28"/>
          <w:lang w:val="en-US"/>
        </w:rPr>
        <w:t>epinephrocytes</w:t>
      </w:r>
      <w:proofErr w:type="spellEnd"/>
      <w:r w:rsidRPr="00867030">
        <w:rPr>
          <w:rFonts w:ascii="Times New Roman" w:eastAsia="Calibri" w:hAnsi="Times New Roman" w:cs="Times New Roman"/>
          <w:sz w:val="28"/>
          <w:szCs w:val="28"/>
          <w:lang w:val="en-US"/>
        </w:rPr>
        <w:t xml:space="preserve"> of the adrenal medulla in ST rabbits. This indicates a greater activity of synthetic and energy processes in these animals. </w:t>
      </w:r>
      <w:proofErr w:type="spellStart"/>
      <w:r w:rsidRPr="00867030">
        <w:rPr>
          <w:rFonts w:ascii="Times New Roman" w:eastAsia="Calibri" w:hAnsi="Times New Roman" w:cs="Times New Roman"/>
          <w:sz w:val="28"/>
          <w:szCs w:val="28"/>
          <w:lang w:val="en-US"/>
        </w:rPr>
        <w:t>Normotonic</w:t>
      </w:r>
      <w:proofErr w:type="spellEnd"/>
      <w:r w:rsidRPr="00867030">
        <w:rPr>
          <w:rFonts w:ascii="Times New Roman" w:eastAsia="Calibri" w:hAnsi="Times New Roman" w:cs="Times New Roman"/>
          <w:sz w:val="28"/>
          <w:szCs w:val="28"/>
          <w:lang w:val="en-US"/>
        </w:rPr>
        <w:t xml:space="preserve"> and </w:t>
      </w:r>
      <w:proofErr w:type="spellStart"/>
      <w:r w:rsidRPr="00867030">
        <w:rPr>
          <w:rFonts w:ascii="Times New Roman" w:eastAsia="Calibri" w:hAnsi="Times New Roman" w:cs="Times New Roman"/>
          <w:sz w:val="28"/>
          <w:szCs w:val="28"/>
          <w:lang w:val="en-US"/>
        </w:rPr>
        <w:t>parasympathicotonic</w:t>
      </w:r>
      <w:proofErr w:type="spellEnd"/>
      <w:r w:rsidRPr="00867030">
        <w:rPr>
          <w:rFonts w:ascii="Times New Roman" w:eastAsia="Calibri" w:hAnsi="Times New Roman" w:cs="Times New Roman"/>
          <w:sz w:val="28"/>
          <w:szCs w:val="28"/>
          <w:lang w:val="en-US"/>
        </w:rPr>
        <w:t xml:space="preserve"> rabbits are somewhat behind. The same conclusions apply to the </w:t>
      </w:r>
      <w:proofErr w:type="spellStart"/>
      <w:r w:rsidRPr="00867030">
        <w:rPr>
          <w:rFonts w:ascii="Times New Roman" w:eastAsia="Calibri" w:hAnsi="Times New Roman" w:cs="Times New Roman"/>
          <w:sz w:val="28"/>
          <w:szCs w:val="28"/>
          <w:lang w:val="en-US"/>
        </w:rPr>
        <w:t>corticocytes</w:t>
      </w:r>
      <w:proofErr w:type="spellEnd"/>
      <w:r w:rsidRPr="00867030">
        <w:rPr>
          <w:rFonts w:ascii="Times New Roman" w:eastAsia="Calibri" w:hAnsi="Times New Roman" w:cs="Times New Roman"/>
          <w:sz w:val="28"/>
          <w:szCs w:val="28"/>
          <w:lang w:val="en-US"/>
        </w:rPr>
        <w:t xml:space="preserve"> of zona </w:t>
      </w:r>
      <w:proofErr w:type="spellStart"/>
      <w:r w:rsidRPr="00867030">
        <w:rPr>
          <w:rFonts w:ascii="Times New Roman" w:eastAsia="Calibri" w:hAnsi="Times New Roman" w:cs="Times New Roman"/>
          <w:sz w:val="28"/>
          <w:szCs w:val="28"/>
          <w:lang w:val="en-US"/>
        </w:rPr>
        <w:t>fasiculata</w:t>
      </w:r>
      <w:proofErr w:type="spellEnd"/>
      <w:r w:rsidRPr="00867030">
        <w:rPr>
          <w:rFonts w:ascii="Times New Roman" w:eastAsia="Calibri" w:hAnsi="Times New Roman" w:cs="Times New Roman"/>
          <w:sz w:val="28"/>
          <w:szCs w:val="28"/>
          <w:lang w:val="en-US"/>
        </w:rPr>
        <w:t xml:space="preserve">, where the greatest synthetic activity </w:t>
      </w:r>
      <w:proofErr w:type="gramStart"/>
      <w:r w:rsidRPr="00867030">
        <w:rPr>
          <w:rFonts w:ascii="Times New Roman" w:eastAsia="Calibri" w:hAnsi="Times New Roman" w:cs="Times New Roman"/>
          <w:sz w:val="28"/>
          <w:szCs w:val="28"/>
          <w:lang w:val="en-US"/>
        </w:rPr>
        <w:t>is also observed</w:t>
      </w:r>
      <w:proofErr w:type="gramEnd"/>
      <w:r w:rsidRPr="00867030">
        <w:rPr>
          <w:rFonts w:ascii="Times New Roman" w:eastAsia="Calibri" w:hAnsi="Times New Roman" w:cs="Times New Roman"/>
          <w:sz w:val="28"/>
          <w:szCs w:val="28"/>
          <w:lang w:val="en-US"/>
        </w:rPr>
        <w:t xml:space="preserve"> in ST rabbits, which is manifested by an expanded granular endoplasmic reticulum and an increased number of mitochondria.  </w:t>
      </w:r>
    </w:p>
    <w:p w:rsidR="00043A2B" w:rsidRPr="00867030" w:rsidRDefault="00043A2B" w:rsidP="00043A2B">
      <w:pPr>
        <w:spacing w:after="0" w:line="360" w:lineRule="auto"/>
        <w:ind w:firstLine="709"/>
        <w:jc w:val="both"/>
        <w:rPr>
          <w:rFonts w:ascii="Times New Roman" w:eastAsia="Calibri" w:hAnsi="Times New Roman" w:cs="Times New Roman"/>
          <w:sz w:val="28"/>
          <w:szCs w:val="28"/>
          <w:lang w:val="en-US"/>
        </w:rPr>
      </w:pPr>
      <w:r w:rsidRPr="00867030">
        <w:rPr>
          <w:rFonts w:ascii="Times New Roman" w:eastAsia="Calibri" w:hAnsi="Times New Roman" w:cs="Times New Roman"/>
          <w:sz w:val="28"/>
          <w:szCs w:val="28"/>
          <w:lang w:val="en-US"/>
        </w:rPr>
        <w:t xml:space="preserve">In five rabbits, additional adrenal glands </w:t>
      </w:r>
      <w:proofErr w:type="gramStart"/>
      <w:r w:rsidRPr="00867030">
        <w:rPr>
          <w:rFonts w:ascii="Times New Roman" w:eastAsia="Calibri" w:hAnsi="Times New Roman" w:cs="Times New Roman"/>
          <w:sz w:val="28"/>
          <w:szCs w:val="28"/>
          <w:lang w:val="en-US"/>
        </w:rPr>
        <w:t>were found</w:t>
      </w:r>
      <w:proofErr w:type="gramEnd"/>
      <w:r w:rsidRPr="00867030">
        <w:rPr>
          <w:rFonts w:ascii="Times New Roman" w:eastAsia="Calibri" w:hAnsi="Times New Roman" w:cs="Times New Roman"/>
          <w:sz w:val="28"/>
          <w:szCs w:val="28"/>
          <w:lang w:val="en-US"/>
        </w:rPr>
        <w:t xml:space="preserve">, which are represented only by the glomerular zone and zona </w:t>
      </w:r>
      <w:proofErr w:type="spellStart"/>
      <w:r w:rsidRPr="00867030">
        <w:rPr>
          <w:rFonts w:ascii="Times New Roman" w:eastAsia="Calibri" w:hAnsi="Times New Roman" w:cs="Times New Roman"/>
          <w:sz w:val="28"/>
          <w:szCs w:val="28"/>
          <w:lang w:val="en-US"/>
        </w:rPr>
        <w:t>fasiculata</w:t>
      </w:r>
      <w:proofErr w:type="spellEnd"/>
      <w:r w:rsidRPr="00867030">
        <w:rPr>
          <w:rFonts w:ascii="Times New Roman" w:eastAsia="Calibri" w:hAnsi="Times New Roman" w:cs="Times New Roman"/>
          <w:sz w:val="28"/>
          <w:szCs w:val="28"/>
          <w:lang w:val="en-US"/>
        </w:rPr>
        <w:t xml:space="preserve">. The cells of these zones </w:t>
      </w:r>
      <w:proofErr w:type="gramStart"/>
      <w:r w:rsidRPr="00867030">
        <w:rPr>
          <w:rFonts w:ascii="Times New Roman" w:eastAsia="Calibri" w:hAnsi="Times New Roman" w:cs="Times New Roman"/>
          <w:sz w:val="28"/>
          <w:szCs w:val="28"/>
          <w:lang w:val="en-US"/>
        </w:rPr>
        <w:t>are much smaller compared</w:t>
      </w:r>
      <w:proofErr w:type="gramEnd"/>
      <w:r w:rsidRPr="00867030">
        <w:rPr>
          <w:rFonts w:ascii="Times New Roman" w:eastAsia="Calibri" w:hAnsi="Times New Roman" w:cs="Times New Roman"/>
          <w:sz w:val="28"/>
          <w:szCs w:val="28"/>
          <w:lang w:val="en-US"/>
        </w:rPr>
        <w:t xml:space="preserve"> to the cells of the same zones in the main adrenal gland.   </w:t>
      </w:r>
    </w:p>
    <w:p w:rsidR="00043A2B" w:rsidRPr="00867030" w:rsidRDefault="00043A2B" w:rsidP="00043A2B">
      <w:pPr>
        <w:spacing w:after="0" w:line="360" w:lineRule="auto"/>
        <w:ind w:firstLine="709"/>
        <w:jc w:val="both"/>
        <w:rPr>
          <w:rFonts w:ascii="Times New Roman" w:eastAsia="Calibri" w:hAnsi="Times New Roman" w:cs="Times New Roman"/>
          <w:sz w:val="28"/>
          <w:szCs w:val="28"/>
          <w:lang w:val="en-US"/>
        </w:rPr>
      </w:pPr>
      <w:r w:rsidRPr="00867030">
        <w:rPr>
          <w:rFonts w:ascii="Times New Roman" w:eastAsia="Calibri" w:hAnsi="Times New Roman" w:cs="Times New Roman"/>
          <w:sz w:val="28"/>
          <w:szCs w:val="28"/>
          <w:lang w:val="en-US"/>
        </w:rPr>
        <w:lastRenderedPageBreak/>
        <w:t xml:space="preserve">The most dilated follicles with a significant amount of colloid </w:t>
      </w:r>
      <w:proofErr w:type="gramStart"/>
      <w:r w:rsidRPr="00867030">
        <w:rPr>
          <w:rFonts w:ascii="Times New Roman" w:eastAsia="Calibri" w:hAnsi="Times New Roman" w:cs="Times New Roman"/>
          <w:sz w:val="28"/>
          <w:szCs w:val="28"/>
          <w:lang w:val="en-US"/>
        </w:rPr>
        <w:t>were found</w:t>
      </w:r>
      <w:proofErr w:type="gramEnd"/>
      <w:r w:rsidRPr="00867030">
        <w:rPr>
          <w:rFonts w:ascii="Times New Roman" w:eastAsia="Calibri" w:hAnsi="Times New Roman" w:cs="Times New Roman"/>
          <w:sz w:val="28"/>
          <w:szCs w:val="28"/>
          <w:lang w:val="en-US"/>
        </w:rPr>
        <w:t xml:space="preserve"> in the thyroid gland of ST rabbits. Their area exceeds the area of follicles in NT rabbits by 1731.98 </w:t>
      </w:r>
      <w:proofErr w:type="gramStart"/>
      <w:r w:rsidRPr="00867030">
        <w:rPr>
          <w:rFonts w:ascii="Times New Roman" w:eastAsia="Calibri" w:hAnsi="Times New Roman" w:cs="Times New Roman"/>
          <w:sz w:val="28"/>
          <w:szCs w:val="28"/>
          <w:lang w:val="en-US"/>
        </w:rPr>
        <w:t>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w:t>
      </w:r>
      <w:proofErr w:type="gramEnd"/>
      <w:r w:rsidRPr="00867030">
        <w:rPr>
          <w:rFonts w:ascii="Times New Roman" w:eastAsia="Calibri" w:hAnsi="Times New Roman" w:cs="Times New Roman"/>
          <w:sz w:val="28"/>
          <w:szCs w:val="28"/>
          <w:lang w:val="en-US"/>
        </w:rPr>
        <w:t xml:space="preserve"> and in PS rabbits by 3588.84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In this case, the </w:t>
      </w:r>
      <w:proofErr w:type="spellStart"/>
      <w:r w:rsidRPr="00867030">
        <w:rPr>
          <w:rFonts w:ascii="Times New Roman" w:eastAsia="Calibri" w:hAnsi="Times New Roman" w:cs="Times New Roman"/>
          <w:sz w:val="28"/>
          <w:szCs w:val="28"/>
          <w:lang w:val="en-US"/>
        </w:rPr>
        <w:t>thyrocytes</w:t>
      </w:r>
      <w:proofErr w:type="spellEnd"/>
      <w:r w:rsidRPr="00867030">
        <w:rPr>
          <w:rFonts w:ascii="Times New Roman" w:eastAsia="Calibri" w:hAnsi="Times New Roman" w:cs="Times New Roman"/>
          <w:sz w:val="28"/>
          <w:szCs w:val="28"/>
          <w:lang w:val="en-US"/>
        </w:rPr>
        <w:t xml:space="preserve"> in ST rabbits are the smallest, characterized by the lowest activity and remain at the stage of thyroglobulin synthesis. NT rabbits are marked by a significant area of the epithelium, which exceeds the ST and PS rabbits by 54.95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and 517.51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respectively. </w:t>
      </w:r>
      <w:proofErr w:type="spellStart"/>
      <w:r w:rsidRPr="00867030">
        <w:rPr>
          <w:rFonts w:ascii="Times New Roman" w:eastAsia="Calibri" w:hAnsi="Times New Roman" w:cs="Times New Roman"/>
          <w:sz w:val="28"/>
          <w:szCs w:val="28"/>
          <w:lang w:val="en-US"/>
        </w:rPr>
        <w:t>Normotonic</w:t>
      </w:r>
      <w:proofErr w:type="spellEnd"/>
      <w:r w:rsidRPr="00867030">
        <w:rPr>
          <w:rFonts w:ascii="Times New Roman" w:eastAsia="Calibri" w:hAnsi="Times New Roman" w:cs="Times New Roman"/>
          <w:sz w:val="28"/>
          <w:szCs w:val="28"/>
          <w:lang w:val="en-US"/>
        </w:rPr>
        <w:t xml:space="preserve"> animals also enjoy the highest value of follicle-colloid index and the largest number of follicles per unit of area. However, an overwhelming majority of these follicles is not active. With the smallest area of follicles, PS rabbits have the highest epithelial cells as well as the largest area of </w:t>
      </w:r>
      <w:proofErr w:type="spellStart"/>
      <w:r w:rsidRPr="00867030">
        <w:rPr>
          <w:rFonts w:ascii="Times New Roman" w:eastAsia="Calibri" w:hAnsi="Times New Roman" w:cs="Times New Roman"/>
          <w:sz w:val="28"/>
          <w:szCs w:val="28"/>
          <w:lang w:val="en-US"/>
        </w:rPr>
        <w:t>thyrocytes</w:t>
      </w:r>
      <w:proofErr w:type="spellEnd"/>
      <w:r w:rsidRPr="00867030">
        <w:rPr>
          <w:rFonts w:ascii="Times New Roman" w:eastAsia="Calibri" w:hAnsi="Times New Roman" w:cs="Times New Roman"/>
          <w:sz w:val="28"/>
          <w:szCs w:val="28"/>
          <w:lang w:val="en-US"/>
        </w:rPr>
        <w:t>, which is 0.07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(P &lt;0.05) and 1.23 μm</w:t>
      </w:r>
      <w:r w:rsidRPr="00867030">
        <w:rPr>
          <w:rFonts w:ascii="Times New Roman" w:eastAsia="Calibri" w:hAnsi="Times New Roman" w:cs="Times New Roman"/>
          <w:sz w:val="28"/>
          <w:szCs w:val="28"/>
          <w:vertAlign w:val="superscript"/>
          <w:lang w:val="en-US"/>
        </w:rPr>
        <w:t>2</w:t>
      </w:r>
      <w:r w:rsidRPr="00867030">
        <w:rPr>
          <w:rFonts w:ascii="Times New Roman" w:eastAsia="Calibri" w:hAnsi="Times New Roman" w:cs="Times New Roman"/>
          <w:sz w:val="28"/>
          <w:szCs w:val="28"/>
          <w:lang w:val="en-US"/>
        </w:rPr>
        <w:t xml:space="preserve"> larger in NT and ST animals respectively. The obtained indicators compared to the literature sources indicate a high physiological activity of </w:t>
      </w:r>
      <w:proofErr w:type="spellStart"/>
      <w:r w:rsidRPr="00867030">
        <w:rPr>
          <w:rFonts w:ascii="Times New Roman" w:eastAsia="Calibri" w:hAnsi="Times New Roman" w:cs="Times New Roman"/>
          <w:sz w:val="28"/>
          <w:szCs w:val="28"/>
          <w:lang w:val="en-US"/>
        </w:rPr>
        <w:t>thyrocytes</w:t>
      </w:r>
      <w:proofErr w:type="spellEnd"/>
      <w:r w:rsidRPr="00867030">
        <w:rPr>
          <w:rFonts w:ascii="Times New Roman" w:eastAsia="Calibri" w:hAnsi="Times New Roman" w:cs="Times New Roman"/>
          <w:sz w:val="28"/>
          <w:szCs w:val="28"/>
          <w:lang w:val="en-US"/>
        </w:rPr>
        <w:t xml:space="preserve"> in the group of PS rabbits. </w:t>
      </w:r>
    </w:p>
    <w:p w:rsidR="00043A2B" w:rsidRPr="00867030" w:rsidRDefault="00043A2B" w:rsidP="00043A2B">
      <w:pPr>
        <w:spacing w:after="0" w:line="360" w:lineRule="auto"/>
        <w:ind w:firstLine="709"/>
        <w:jc w:val="both"/>
        <w:rPr>
          <w:rFonts w:ascii="Times New Roman" w:eastAsia="Calibri" w:hAnsi="Times New Roman" w:cs="Times New Roman"/>
          <w:sz w:val="28"/>
          <w:szCs w:val="28"/>
          <w:lang w:val="en-US"/>
        </w:rPr>
      </w:pPr>
      <w:r w:rsidRPr="00867030">
        <w:rPr>
          <w:rFonts w:ascii="Times New Roman" w:eastAsia="Calibri" w:hAnsi="Times New Roman" w:cs="Times New Roman"/>
          <w:sz w:val="28"/>
          <w:szCs w:val="28"/>
          <w:lang w:val="en-US"/>
        </w:rPr>
        <w:t xml:space="preserve">The </w:t>
      </w:r>
      <w:proofErr w:type="spellStart"/>
      <w:r w:rsidRPr="00867030">
        <w:rPr>
          <w:rFonts w:ascii="Times New Roman" w:eastAsia="Calibri" w:hAnsi="Times New Roman" w:cs="Times New Roman"/>
          <w:sz w:val="28"/>
          <w:szCs w:val="28"/>
          <w:lang w:val="en-US"/>
        </w:rPr>
        <w:t>morpho</w:t>
      </w:r>
      <w:proofErr w:type="spellEnd"/>
      <w:r w:rsidRPr="00867030">
        <w:rPr>
          <w:rFonts w:ascii="Times New Roman" w:eastAsia="Calibri" w:hAnsi="Times New Roman" w:cs="Times New Roman"/>
          <w:sz w:val="28"/>
          <w:szCs w:val="28"/>
          <w:lang w:val="en-US"/>
        </w:rPr>
        <w:t xml:space="preserve">-functional relationship between the typological features of autonomous regulation and growth indicators of animals </w:t>
      </w:r>
      <w:proofErr w:type="gramStart"/>
      <w:r w:rsidRPr="00867030">
        <w:rPr>
          <w:rFonts w:ascii="Times New Roman" w:eastAsia="Calibri" w:hAnsi="Times New Roman" w:cs="Times New Roman"/>
          <w:sz w:val="28"/>
          <w:szCs w:val="28"/>
          <w:lang w:val="en-US"/>
        </w:rPr>
        <w:t>was also revealed</w:t>
      </w:r>
      <w:proofErr w:type="gramEnd"/>
      <w:r w:rsidRPr="00867030">
        <w:rPr>
          <w:rFonts w:ascii="Times New Roman" w:eastAsia="Calibri" w:hAnsi="Times New Roman" w:cs="Times New Roman"/>
          <w:sz w:val="28"/>
          <w:szCs w:val="28"/>
          <w:lang w:val="en-US"/>
        </w:rPr>
        <w:t xml:space="preserve">. Based on body weight indicators, it </w:t>
      </w:r>
      <w:proofErr w:type="gramStart"/>
      <w:r w:rsidRPr="00867030">
        <w:rPr>
          <w:rFonts w:ascii="Times New Roman" w:eastAsia="Calibri" w:hAnsi="Times New Roman" w:cs="Times New Roman"/>
          <w:sz w:val="28"/>
          <w:szCs w:val="28"/>
          <w:lang w:val="en-US"/>
        </w:rPr>
        <w:t>was found</w:t>
      </w:r>
      <w:proofErr w:type="gramEnd"/>
      <w:r w:rsidRPr="00867030">
        <w:rPr>
          <w:rFonts w:ascii="Times New Roman" w:eastAsia="Calibri" w:hAnsi="Times New Roman" w:cs="Times New Roman"/>
          <w:sz w:val="28"/>
          <w:szCs w:val="28"/>
          <w:lang w:val="en-US"/>
        </w:rPr>
        <w:t xml:space="preserve"> that animals with parasympathetic type of autonomic tonus have the best economic potential. Being somewhat lower in NT rabbits, it reaches its lowest value in ST rabbits. </w:t>
      </w:r>
    </w:p>
    <w:p w:rsidR="00043A2B" w:rsidRPr="00867030" w:rsidRDefault="00043A2B" w:rsidP="00043A2B">
      <w:pPr>
        <w:spacing w:after="0" w:line="360" w:lineRule="auto"/>
        <w:ind w:firstLine="709"/>
        <w:jc w:val="both"/>
        <w:rPr>
          <w:rFonts w:ascii="Times New Roman" w:eastAsia="Calibri" w:hAnsi="Times New Roman" w:cs="Times New Roman"/>
          <w:sz w:val="28"/>
          <w:szCs w:val="28"/>
          <w:lang w:val="en-US"/>
        </w:rPr>
      </w:pPr>
      <w:r w:rsidRPr="00867030">
        <w:rPr>
          <w:rFonts w:ascii="Times New Roman" w:eastAsia="Calibri" w:hAnsi="Times New Roman" w:cs="Times New Roman"/>
          <w:sz w:val="28"/>
          <w:szCs w:val="28"/>
          <w:lang w:val="en-US"/>
        </w:rPr>
        <w:t xml:space="preserve">The results of the study </w:t>
      </w:r>
      <w:proofErr w:type="gramStart"/>
      <w:r w:rsidRPr="00867030">
        <w:rPr>
          <w:rFonts w:ascii="Times New Roman" w:eastAsia="Calibri" w:hAnsi="Times New Roman" w:cs="Times New Roman"/>
          <w:sz w:val="28"/>
          <w:szCs w:val="28"/>
          <w:lang w:val="en-US"/>
        </w:rPr>
        <w:t>are introduced</w:t>
      </w:r>
      <w:proofErr w:type="gramEnd"/>
      <w:r w:rsidRPr="00867030">
        <w:rPr>
          <w:rFonts w:ascii="Times New Roman" w:eastAsia="Calibri" w:hAnsi="Times New Roman" w:cs="Times New Roman"/>
          <w:sz w:val="28"/>
          <w:szCs w:val="28"/>
          <w:lang w:val="en-US"/>
        </w:rPr>
        <w:t xml:space="preserve"> into the initial and research work of morphological departments of higher educational establishments in Ukraine. Based on the research results, rabbit farms </w:t>
      </w:r>
      <w:proofErr w:type="gramStart"/>
      <w:r w:rsidRPr="00867030">
        <w:rPr>
          <w:rFonts w:ascii="Times New Roman" w:eastAsia="Calibri" w:hAnsi="Times New Roman" w:cs="Times New Roman"/>
          <w:sz w:val="28"/>
          <w:szCs w:val="28"/>
          <w:lang w:val="en-US"/>
        </w:rPr>
        <w:t>are recommended</w:t>
      </w:r>
      <w:proofErr w:type="gramEnd"/>
      <w:r w:rsidRPr="00867030">
        <w:rPr>
          <w:rFonts w:ascii="Times New Roman" w:eastAsia="Calibri" w:hAnsi="Times New Roman" w:cs="Times New Roman"/>
          <w:sz w:val="28"/>
          <w:szCs w:val="28"/>
          <w:lang w:val="en-US"/>
        </w:rPr>
        <w:t xml:space="preserve"> to carry out selection process taking into account the typological features of autonomous tonus and form breeding stock of NT and PS animals.</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proofErr w:type="spellStart"/>
      <w:r w:rsidRPr="00867030">
        <w:rPr>
          <w:rFonts w:ascii="Times New Roman" w:eastAsia="Calibri" w:hAnsi="Times New Roman" w:cs="Times New Roman"/>
          <w:i/>
          <w:sz w:val="28"/>
          <w:szCs w:val="28"/>
        </w:rPr>
        <w:t>Key</w:t>
      </w:r>
      <w:proofErr w:type="spellEnd"/>
      <w:r w:rsidRPr="00867030">
        <w:rPr>
          <w:rFonts w:ascii="Times New Roman" w:eastAsia="Calibri" w:hAnsi="Times New Roman" w:cs="Times New Roman"/>
          <w:i/>
          <w:sz w:val="28"/>
          <w:szCs w:val="28"/>
        </w:rPr>
        <w:t xml:space="preserve"> </w:t>
      </w:r>
      <w:proofErr w:type="spellStart"/>
      <w:r w:rsidRPr="00867030">
        <w:rPr>
          <w:rFonts w:ascii="Times New Roman" w:eastAsia="Calibri" w:hAnsi="Times New Roman" w:cs="Times New Roman"/>
          <w:i/>
          <w:sz w:val="28"/>
          <w:szCs w:val="28"/>
        </w:rPr>
        <w:t>words</w:t>
      </w:r>
      <w:proofErr w:type="spellEnd"/>
      <w:r w:rsidRPr="00867030">
        <w:rPr>
          <w:rFonts w:ascii="Times New Roman" w:eastAsia="Calibri" w:hAnsi="Times New Roman" w:cs="Times New Roman"/>
          <w:i/>
          <w:sz w:val="28"/>
          <w:szCs w:val="28"/>
        </w:rPr>
        <w:t xml:space="preserve">: </w:t>
      </w:r>
      <w:r w:rsidRPr="00867030">
        <w:rPr>
          <w:rFonts w:ascii="Times New Roman" w:eastAsia="Calibri" w:hAnsi="Times New Roman" w:cs="Times New Roman"/>
          <w:sz w:val="28"/>
          <w:szCs w:val="28"/>
          <w:lang w:val="en-US"/>
        </w:rPr>
        <w:t>rabbits</w:t>
      </w:r>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lang w:val="en-US"/>
        </w:rPr>
        <w:t>normotonic</w:t>
      </w:r>
      <w:proofErr w:type="spellEnd"/>
      <w:r w:rsidRPr="00867030">
        <w:rPr>
          <w:rFonts w:ascii="Times New Roman" w:eastAsia="Calibri" w:hAnsi="Times New Roman" w:cs="Times New Roman"/>
          <w:sz w:val="28"/>
          <w:szCs w:val="28"/>
          <w:lang w:val="en-US"/>
        </w:rPr>
        <w:t xml:space="preserve"> rabbits</w:t>
      </w:r>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lang w:val="en-US"/>
        </w:rPr>
        <w:t>parasympathicotonic</w:t>
      </w:r>
      <w:proofErr w:type="spellEnd"/>
      <w:r w:rsidRPr="00867030">
        <w:rPr>
          <w:rFonts w:ascii="Times New Roman" w:eastAsia="Calibri" w:hAnsi="Times New Roman" w:cs="Times New Roman"/>
          <w:sz w:val="28"/>
          <w:szCs w:val="28"/>
          <w:lang w:val="en-US"/>
        </w:rPr>
        <w:t xml:space="preserve"> rabbits</w:t>
      </w:r>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lang w:val="en-US"/>
        </w:rPr>
        <w:t>sympathicotonic</w:t>
      </w:r>
      <w:proofErr w:type="spellEnd"/>
      <w:r w:rsidRPr="00867030">
        <w:rPr>
          <w:rFonts w:ascii="Times New Roman" w:eastAsia="Calibri" w:hAnsi="Times New Roman" w:cs="Times New Roman"/>
          <w:sz w:val="28"/>
          <w:szCs w:val="28"/>
          <w:lang w:val="en-US"/>
        </w:rPr>
        <w:t xml:space="preserve"> rabbits</w:t>
      </w:r>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pituitary</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gland</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pineal</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gland</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adrenal</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gland</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thyroid</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gland</w:t>
      </w:r>
      <w:proofErr w:type="spellEnd"/>
      <w:r w:rsidRPr="00867030">
        <w:rPr>
          <w:rFonts w:ascii="Times New Roman" w:eastAsia="Calibri" w:hAnsi="Times New Roman" w:cs="Times New Roman"/>
          <w:sz w:val="28"/>
          <w:szCs w:val="28"/>
        </w:rPr>
        <w:t>.</w:t>
      </w:r>
    </w:p>
    <w:p w:rsidR="00043A2B" w:rsidRPr="00867030" w:rsidRDefault="00043A2B" w:rsidP="00043A2B">
      <w:pPr>
        <w:spacing w:after="0" w:line="240" w:lineRule="auto"/>
        <w:jc w:val="center"/>
        <w:rPr>
          <w:rFonts w:ascii="Times New Roman" w:eastAsia="Calibri" w:hAnsi="Times New Roman" w:cs="Times New Roman"/>
          <w:b/>
          <w:sz w:val="28"/>
          <w:szCs w:val="28"/>
        </w:rPr>
      </w:pPr>
      <w:r w:rsidRPr="00867030">
        <w:rPr>
          <w:rFonts w:ascii="Times New Roman" w:eastAsia="Calibri" w:hAnsi="Times New Roman" w:cs="Times New Roman"/>
          <w:i/>
          <w:sz w:val="28"/>
          <w:szCs w:val="28"/>
        </w:rPr>
        <w:br w:type="page"/>
      </w:r>
      <w:r w:rsidRPr="00867030">
        <w:rPr>
          <w:rFonts w:ascii="Times New Roman" w:eastAsia="Calibri" w:hAnsi="Times New Roman" w:cs="Times New Roman"/>
          <w:b/>
          <w:sz w:val="28"/>
          <w:szCs w:val="28"/>
        </w:rPr>
        <w:lastRenderedPageBreak/>
        <w:t>СПИСОК ПУБЛІКАЦІЙ ЗДОБУВАЧА</w:t>
      </w:r>
    </w:p>
    <w:p w:rsidR="00043A2B" w:rsidRPr="00867030" w:rsidRDefault="00043A2B" w:rsidP="00043A2B">
      <w:pPr>
        <w:spacing w:after="0" w:line="360" w:lineRule="auto"/>
        <w:jc w:val="center"/>
        <w:rPr>
          <w:rFonts w:ascii="Times New Roman" w:eastAsia="Calibri" w:hAnsi="Times New Roman" w:cs="Times New Roman"/>
          <w:b/>
          <w:sz w:val="28"/>
          <w:szCs w:val="28"/>
        </w:rPr>
      </w:pP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sz w:val="28"/>
          <w:szCs w:val="28"/>
        </w:rPr>
        <w:t xml:space="preserve">1. </w:t>
      </w:r>
      <w:proofErr w:type="spellStart"/>
      <w:r w:rsidRPr="00867030">
        <w:rPr>
          <w:rFonts w:ascii="Times New Roman" w:eastAsia="Calibri" w:hAnsi="Times New Roman" w:cs="Times New Roman"/>
          <w:b/>
          <w:sz w:val="28"/>
          <w:szCs w:val="28"/>
        </w:rPr>
        <w:t>Zakrevska</w:t>
      </w:r>
      <w:proofErr w:type="spellEnd"/>
      <w:r w:rsidRPr="00867030">
        <w:rPr>
          <w:rFonts w:ascii="Times New Roman" w:eastAsia="Calibri" w:hAnsi="Times New Roman" w:cs="Times New Roman"/>
          <w:b/>
          <w:sz w:val="28"/>
          <w:szCs w:val="28"/>
        </w:rPr>
        <w:t xml:space="preserve"> M. V.</w:t>
      </w:r>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Tybinka</w:t>
      </w:r>
      <w:proofErr w:type="spellEnd"/>
      <w:r w:rsidRPr="00867030">
        <w:rPr>
          <w:rFonts w:ascii="Times New Roman" w:eastAsia="Calibri" w:hAnsi="Times New Roman" w:cs="Times New Roman"/>
          <w:sz w:val="28"/>
          <w:szCs w:val="28"/>
        </w:rPr>
        <w:t xml:space="preserve"> A. M. </w:t>
      </w:r>
      <w:proofErr w:type="spellStart"/>
      <w:r w:rsidRPr="00867030">
        <w:rPr>
          <w:rFonts w:ascii="Times New Roman" w:eastAsia="Calibri" w:hAnsi="Times New Roman" w:cs="Times New Roman"/>
          <w:sz w:val="28"/>
          <w:szCs w:val="28"/>
        </w:rPr>
        <w:t>Peculiarities</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of</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microstructure</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of</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the</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suprarenal</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glands</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of</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rabbits</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with</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different</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types</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of</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autonomic</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tone</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Regulatory</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Mechanisms</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in</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Biosystems</w:t>
      </w:r>
      <w:proofErr w:type="spellEnd"/>
      <w:r w:rsidRPr="00867030">
        <w:rPr>
          <w:rFonts w:ascii="Times New Roman" w:eastAsia="Calibri" w:hAnsi="Times New Roman" w:cs="Times New Roman"/>
          <w:sz w:val="28"/>
          <w:szCs w:val="28"/>
        </w:rPr>
        <w:t>. 2019, 10(4), 415–421.</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sz w:val="28"/>
          <w:szCs w:val="28"/>
        </w:rPr>
        <w:t>2.</w:t>
      </w:r>
      <w:r w:rsidRPr="00867030">
        <w:rPr>
          <w:rFonts w:ascii="Times New Roman" w:eastAsia="Calibri" w:hAnsi="Times New Roman" w:cs="Times New Roman"/>
          <w:b/>
          <w:sz w:val="28"/>
          <w:szCs w:val="28"/>
        </w:rPr>
        <w:t xml:space="preserve"> Закревська М. В</w:t>
      </w:r>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Тибінка</w:t>
      </w:r>
      <w:proofErr w:type="spellEnd"/>
      <w:r w:rsidRPr="00867030">
        <w:rPr>
          <w:rFonts w:ascii="Times New Roman" w:eastAsia="Calibri" w:hAnsi="Times New Roman" w:cs="Times New Roman"/>
          <w:sz w:val="28"/>
          <w:szCs w:val="28"/>
        </w:rPr>
        <w:t xml:space="preserve"> А. М. </w:t>
      </w:r>
      <w:proofErr w:type="spellStart"/>
      <w:r w:rsidRPr="00867030">
        <w:rPr>
          <w:rFonts w:ascii="Times New Roman" w:eastAsia="Calibri" w:hAnsi="Times New Roman" w:cs="Times New Roman"/>
          <w:sz w:val="28"/>
          <w:szCs w:val="28"/>
        </w:rPr>
        <w:t>Варіаційно-пульсометричне</w:t>
      </w:r>
      <w:proofErr w:type="spellEnd"/>
      <w:r w:rsidRPr="00867030">
        <w:rPr>
          <w:rFonts w:ascii="Times New Roman" w:eastAsia="Calibri" w:hAnsi="Times New Roman" w:cs="Times New Roman"/>
          <w:sz w:val="28"/>
          <w:szCs w:val="28"/>
        </w:rPr>
        <w:t xml:space="preserve"> дослідження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 Науково-технічний бюлетень Державного науково-дослідного контрольного інституту ветеринарних препаратів та кормових добавок і Інституту біології тварин. 2019, 20(2), 230</w:t>
      </w:r>
      <w:r w:rsidRPr="00867030">
        <w:rPr>
          <w:rFonts w:ascii="Times New Roman" w:eastAsia="Calibri" w:hAnsi="Times New Roman" w:cs="Times New Roman"/>
          <w:sz w:val="28"/>
          <w:szCs w:val="28"/>
        </w:rPr>
        <w:sym w:font="Symbol" w:char="F02D"/>
      </w:r>
      <w:r w:rsidRPr="00867030">
        <w:rPr>
          <w:rFonts w:ascii="Times New Roman" w:eastAsia="Calibri" w:hAnsi="Times New Roman" w:cs="Times New Roman"/>
          <w:sz w:val="28"/>
          <w:szCs w:val="28"/>
        </w:rPr>
        <w:t>237.</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sz w:val="28"/>
          <w:szCs w:val="28"/>
        </w:rPr>
        <w:t xml:space="preserve">3. </w:t>
      </w:r>
      <w:proofErr w:type="spellStart"/>
      <w:r w:rsidRPr="00867030">
        <w:rPr>
          <w:rFonts w:ascii="Times New Roman" w:eastAsia="Calibri" w:hAnsi="Times New Roman" w:cs="Times New Roman"/>
          <w:b/>
          <w:sz w:val="28"/>
          <w:szCs w:val="28"/>
        </w:rPr>
        <w:t>Zakrevska</w:t>
      </w:r>
      <w:proofErr w:type="spellEnd"/>
      <w:r w:rsidRPr="00867030">
        <w:rPr>
          <w:rFonts w:ascii="Times New Roman" w:eastAsia="Calibri" w:hAnsi="Times New Roman" w:cs="Times New Roman"/>
          <w:b/>
          <w:sz w:val="28"/>
          <w:szCs w:val="28"/>
        </w:rPr>
        <w:t xml:space="preserve"> M. V.</w:t>
      </w:r>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Tybinka</w:t>
      </w:r>
      <w:proofErr w:type="spellEnd"/>
      <w:r w:rsidRPr="00867030">
        <w:rPr>
          <w:rFonts w:ascii="Times New Roman" w:eastAsia="Calibri" w:hAnsi="Times New Roman" w:cs="Times New Roman"/>
          <w:sz w:val="28"/>
          <w:szCs w:val="28"/>
        </w:rPr>
        <w:t xml:space="preserve"> A. M. </w:t>
      </w:r>
      <w:proofErr w:type="spellStart"/>
      <w:r w:rsidRPr="00867030">
        <w:rPr>
          <w:rFonts w:ascii="Times New Roman" w:eastAsia="Calibri" w:hAnsi="Times New Roman" w:cs="Times New Roman"/>
          <w:sz w:val="28"/>
          <w:szCs w:val="28"/>
        </w:rPr>
        <w:t>Histological</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characteristics</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of</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accessory</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adrenal</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glands</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of</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rabbits</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with</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different</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types</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of</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autonomous</w:t>
      </w:r>
      <w:proofErr w:type="spellEnd"/>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tonus</w:t>
      </w:r>
      <w:proofErr w:type="spellEnd"/>
      <w:r w:rsidRPr="00867030">
        <w:rPr>
          <w:rFonts w:ascii="Times New Roman" w:eastAsia="Calibri" w:hAnsi="Times New Roman" w:cs="Times New Roman"/>
          <w:sz w:val="28"/>
          <w:szCs w:val="28"/>
        </w:rPr>
        <w:t>. Науковий вісник Львівського національного університету ветеринарної медицини та біотехнологійімені С.З. Ґжицького. Серія: Ветеринарні науки. 2019, 21, №93, 125</w:t>
      </w:r>
      <w:r w:rsidRPr="00867030">
        <w:rPr>
          <w:rFonts w:ascii="Times New Roman" w:eastAsia="Calibri" w:hAnsi="Times New Roman" w:cs="Times New Roman"/>
          <w:sz w:val="28"/>
          <w:szCs w:val="28"/>
        </w:rPr>
        <w:sym w:font="Symbol" w:char="F02D"/>
      </w:r>
      <w:r w:rsidRPr="00867030">
        <w:rPr>
          <w:rFonts w:ascii="Times New Roman" w:eastAsia="Calibri" w:hAnsi="Times New Roman" w:cs="Times New Roman"/>
          <w:sz w:val="28"/>
          <w:szCs w:val="28"/>
        </w:rPr>
        <w:t>130.</w:t>
      </w:r>
      <w:r w:rsidRPr="00867030">
        <w:rPr>
          <w:rFonts w:ascii="Calibri" w:eastAsia="Calibri" w:hAnsi="Calibri" w:cs="Times New Roman"/>
        </w:rPr>
        <w:t xml:space="preserve"> </w:t>
      </w:r>
    </w:p>
    <w:p w:rsidR="00043A2B" w:rsidRPr="00867030"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sz w:val="28"/>
          <w:szCs w:val="28"/>
        </w:rPr>
        <w:t xml:space="preserve">4. </w:t>
      </w:r>
      <w:r w:rsidRPr="00867030">
        <w:rPr>
          <w:rFonts w:ascii="Times New Roman" w:eastAsia="Calibri" w:hAnsi="Times New Roman" w:cs="Times New Roman"/>
          <w:b/>
          <w:sz w:val="28"/>
          <w:szCs w:val="28"/>
        </w:rPr>
        <w:t>Закревська М. В</w:t>
      </w:r>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Тибінка</w:t>
      </w:r>
      <w:proofErr w:type="spellEnd"/>
      <w:r w:rsidRPr="00867030">
        <w:rPr>
          <w:rFonts w:ascii="Times New Roman" w:eastAsia="Calibri" w:hAnsi="Times New Roman" w:cs="Times New Roman"/>
          <w:sz w:val="28"/>
          <w:szCs w:val="28"/>
        </w:rPr>
        <w:t xml:space="preserve"> A. M. (2019). Порівняльна морфологія надниркових залоз та додаткових надниркових залоз </w:t>
      </w:r>
      <w:proofErr w:type="spellStart"/>
      <w:r w:rsidRPr="00867030">
        <w:rPr>
          <w:rFonts w:ascii="Times New Roman" w:eastAsia="Calibri" w:hAnsi="Times New Roman" w:cs="Times New Roman"/>
          <w:sz w:val="28"/>
          <w:szCs w:val="28"/>
        </w:rPr>
        <w:t>кролів</w:t>
      </w:r>
      <w:proofErr w:type="spellEnd"/>
      <w:r w:rsidRPr="00867030">
        <w:rPr>
          <w:rFonts w:ascii="Times New Roman" w:eastAsia="Calibri" w:hAnsi="Times New Roman" w:cs="Times New Roman"/>
          <w:sz w:val="28"/>
          <w:szCs w:val="28"/>
        </w:rPr>
        <w:t xml:space="preserve">. Збірник матеріалів науково-практичної конференції “Прикладні аспекти морфології експериментальних і </w:t>
      </w:r>
      <w:proofErr w:type="spellStart"/>
      <w:r w:rsidRPr="00867030">
        <w:rPr>
          <w:rFonts w:ascii="Times New Roman" w:eastAsia="Calibri" w:hAnsi="Times New Roman" w:cs="Times New Roman"/>
          <w:sz w:val="28"/>
          <w:szCs w:val="28"/>
        </w:rPr>
        <w:t>клініч</w:t>
      </w:r>
      <w:proofErr w:type="spellEnd"/>
      <w:r w:rsidRPr="00867030">
        <w:rPr>
          <w:rFonts w:ascii="Times New Roman" w:eastAsia="Calibri" w:hAnsi="Times New Roman" w:cs="Times New Roman"/>
          <w:sz w:val="28"/>
          <w:szCs w:val="28"/>
        </w:rPr>
        <w:t>-них досліджень” (Тернопіль, 10–11 жовтня 2019 р.) : Тези доповідей, 72–74.</w:t>
      </w:r>
    </w:p>
    <w:p w:rsidR="00043A2B" w:rsidRDefault="00043A2B" w:rsidP="00043A2B">
      <w:pPr>
        <w:spacing w:after="0" w:line="360" w:lineRule="auto"/>
        <w:ind w:firstLine="709"/>
        <w:jc w:val="both"/>
        <w:rPr>
          <w:rFonts w:ascii="Times New Roman" w:eastAsia="Calibri" w:hAnsi="Times New Roman" w:cs="Times New Roman"/>
          <w:sz w:val="28"/>
          <w:szCs w:val="28"/>
        </w:rPr>
      </w:pPr>
      <w:r w:rsidRPr="00867030">
        <w:rPr>
          <w:rFonts w:ascii="Times New Roman" w:eastAsia="Calibri" w:hAnsi="Times New Roman" w:cs="Times New Roman"/>
          <w:sz w:val="28"/>
          <w:szCs w:val="28"/>
        </w:rPr>
        <w:t xml:space="preserve">5. </w:t>
      </w:r>
      <w:proofErr w:type="spellStart"/>
      <w:r w:rsidRPr="00867030">
        <w:rPr>
          <w:rFonts w:ascii="Times New Roman" w:eastAsia="Calibri" w:hAnsi="Times New Roman" w:cs="Times New Roman"/>
          <w:b/>
          <w:sz w:val="28"/>
          <w:szCs w:val="28"/>
        </w:rPr>
        <w:t>Zakrevska</w:t>
      </w:r>
      <w:proofErr w:type="spellEnd"/>
      <w:r w:rsidRPr="00867030">
        <w:rPr>
          <w:rFonts w:ascii="Times New Roman" w:eastAsia="Calibri" w:hAnsi="Times New Roman" w:cs="Times New Roman"/>
          <w:b/>
          <w:sz w:val="28"/>
          <w:szCs w:val="28"/>
        </w:rPr>
        <w:t xml:space="preserve"> M. V.</w:t>
      </w:r>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Tybinka</w:t>
      </w:r>
      <w:proofErr w:type="spellEnd"/>
      <w:r w:rsidRPr="00867030">
        <w:rPr>
          <w:rFonts w:ascii="Times New Roman" w:eastAsia="Calibri" w:hAnsi="Times New Roman" w:cs="Times New Roman"/>
          <w:sz w:val="28"/>
          <w:szCs w:val="28"/>
        </w:rPr>
        <w:t xml:space="preserve"> A. M</w:t>
      </w:r>
      <w:r w:rsidRPr="00867030">
        <w:rPr>
          <w:rFonts w:ascii="Times New Roman" w:eastAsia="Calibri" w:hAnsi="Times New Roman" w:cs="Times New Roman"/>
          <w:sz w:val="28"/>
          <w:szCs w:val="28"/>
          <w:lang w:val="en-US"/>
        </w:rPr>
        <w:t xml:space="preserve">. </w:t>
      </w:r>
      <w:proofErr w:type="spellStart"/>
      <w:r w:rsidRPr="00867030">
        <w:rPr>
          <w:rFonts w:ascii="Times New Roman" w:eastAsia="Times New Roman" w:hAnsi="Times New Roman" w:cs="Times New Roman"/>
          <w:sz w:val="28"/>
          <w:szCs w:val="28"/>
          <w:lang w:val="en-US" w:eastAsia="uk-UA"/>
        </w:rPr>
        <w:t>Histogical</w:t>
      </w:r>
      <w:proofErr w:type="spellEnd"/>
      <w:r w:rsidRPr="00867030">
        <w:rPr>
          <w:rFonts w:ascii="Times New Roman" w:eastAsia="Times New Roman" w:hAnsi="Times New Roman" w:cs="Times New Roman"/>
          <w:sz w:val="28"/>
          <w:szCs w:val="28"/>
          <w:lang w:val="en-US" w:eastAsia="uk-UA"/>
        </w:rPr>
        <w:t xml:space="preserve">  structure  of  the  thyroid  gland  in  rabbits  with  different  types  of  autonomous tonus</w:t>
      </w:r>
      <w:r w:rsidRPr="00867030">
        <w:rPr>
          <w:rFonts w:ascii="Times New Roman" w:eastAsia="Times New Roman" w:hAnsi="Times New Roman" w:cs="Times New Roman"/>
          <w:sz w:val="28"/>
          <w:szCs w:val="28"/>
          <w:lang w:eastAsia="uk-UA"/>
        </w:rPr>
        <w:t xml:space="preserve">. </w:t>
      </w:r>
      <w:r w:rsidRPr="00867030">
        <w:rPr>
          <w:rFonts w:ascii="Times New Roman" w:eastAsia="Times New Roman" w:hAnsi="Times New Roman" w:cs="Times New Roman"/>
          <w:sz w:val="28"/>
          <w:szCs w:val="28"/>
          <w:lang w:val="en-US" w:eastAsia="uk-UA"/>
        </w:rPr>
        <w:t xml:space="preserve"> </w:t>
      </w:r>
      <w:r w:rsidRPr="00867030">
        <w:rPr>
          <w:rFonts w:ascii="Times New Roman" w:eastAsia="Calibri" w:hAnsi="Times New Roman" w:cs="Times New Roman"/>
          <w:sz w:val="28"/>
          <w:szCs w:val="28"/>
        </w:rPr>
        <w:t>Науковий вісник  Львівського національного університету ветеринарної медицини та біотехнологій імені С.З. </w:t>
      </w:r>
      <w:proofErr w:type="spellStart"/>
      <w:r w:rsidRPr="00867030">
        <w:rPr>
          <w:rFonts w:ascii="Times New Roman" w:eastAsia="Calibri" w:hAnsi="Times New Roman" w:cs="Times New Roman"/>
          <w:sz w:val="28"/>
          <w:szCs w:val="28"/>
        </w:rPr>
        <w:t>Ґжицького</w:t>
      </w:r>
      <w:proofErr w:type="spellEnd"/>
      <w:r w:rsidRPr="00867030">
        <w:rPr>
          <w:rFonts w:ascii="Times New Roman" w:eastAsia="Calibri" w:hAnsi="Times New Roman" w:cs="Times New Roman"/>
          <w:sz w:val="28"/>
          <w:szCs w:val="28"/>
        </w:rPr>
        <w:t>. Серія: Ветеринарні науки. 2020, 22, № 98, 119</w:t>
      </w:r>
      <w:r w:rsidRPr="00867030">
        <w:rPr>
          <w:rFonts w:ascii="Times New Roman" w:eastAsia="Calibri" w:hAnsi="Times New Roman" w:cs="Times New Roman"/>
          <w:sz w:val="28"/>
          <w:szCs w:val="28"/>
        </w:rPr>
        <w:sym w:font="Symbol" w:char="F02D"/>
      </w:r>
      <w:r w:rsidRPr="00867030">
        <w:rPr>
          <w:rFonts w:ascii="Times New Roman" w:eastAsia="Calibri" w:hAnsi="Times New Roman" w:cs="Times New Roman"/>
          <w:sz w:val="28"/>
          <w:szCs w:val="28"/>
        </w:rPr>
        <w:t>127.</w:t>
      </w:r>
    </w:p>
    <w:p w:rsidR="00143151" w:rsidRDefault="00043A2B" w:rsidP="00043A2B">
      <w:pPr>
        <w:spacing w:after="0" w:line="360" w:lineRule="auto"/>
        <w:ind w:firstLine="709"/>
        <w:jc w:val="both"/>
      </w:pPr>
      <w:r w:rsidRPr="00867030">
        <w:rPr>
          <w:rFonts w:ascii="Times New Roman" w:eastAsia="Calibri" w:hAnsi="Times New Roman" w:cs="Times New Roman"/>
          <w:sz w:val="28"/>
          <w:szCs w:val="28"/>
        </w:rPr>
        <w:t xml:space="preserve">6. Зайцев О. О., </w:t>
      </w:r>
      <w:r w:rsidRPr="00867030">
        <w:rPr>
          <w:rFonts w:ascii="Times New Roman" w:eastAsia="Calibri" w:hAnsi="Times New Roman" w:cs="Times New Roman"/>
          <w:b/>
          <w:sz w:val="28"/>
          <w:szCs w:val="28"/>
        </w:rPr>
        <w:t>Закревська М. В.</w:t>
      </w:r>
      <w:r w:rsidRPr="00867030">
        <w:rPr>
          <w:rFonts w:ascii="Times New Roman" w:eastAsia="Calibri" w:hAnsi="Times New Roman" w:cs="Times New Roman"/>
          <w:sz w:val="28"/>
          <w:szCs w:val="28"/>
        </w:rPr>
        <w:t xml:space="preserve">, </w:t>
      </w:r>
      <w:proofErr w:type="spellStart"/>
      <w:r w:rsidRPr="00867030">
        <w:rPr>
          <w:rFonts w:ascii="Times New Roman" w:eastAsia="Calibri" w:hAnsi="Times New Roman" w:cs="Times New Roman"/>
          <w:sz w:val="28"/>
          <w:szCs w:val="28"/>
        </w:rPr>
        <w:t>Тибінка</w:t>
      </w:r>
      <w:proofErr w:type="spellEnd"/>
      <w:r w:rsidRPr="00867030">
        <w:rPr>
          <w:rFonts w:ascii="Times New Roman" w:eastAsia="Calibri" w:hAnsi="Times New Roman" w:cs="Times New Roman"/>
          <w:sz w:val="28"/>
          <w:szCs w:val="28"/>
        </w:rPr>
        <w:t xml:space="preserve"> А. М.: патент на корисну модель № 143098, України: </w:t>
      </w:r>
      <w:r w:rsidRPr="00867030">
        <w:rPr>
          <w:rFonts w:ascii="Calibri" w:eastAsia="Calibri" w:hAnsi="Calibri" w:cs="Times New Roman"/>
        </w:rPr>
        <w:t xml:space="preserve"> </w:t>
      </w:r>
      <w:r w:rsidRPr="00867030">
        <w:rPr>
          <w:rFonts w:ascii="Times New Roman" w:eastAsia="Calibri" w:hAnsi="Times New Roman" w:cs="Times New Roman"/>
          <w:sz w:val="28"/>
          <w:szCs w:val="28"/>
        </w:rPr>
        <w:t xml:space="preserve">МПК (2020.01) G01N 1/00, G01N 33/48. Спосіб збереження адгезії парафінових </w:t>
      </w:r>
      <w:proofErr w:type="spellStart"/>
      <w:r w:rsidRPr="00867030">
        <w:rPr>
          <w:rFonts w:ascii="Times New Roman" w:eastAsia="Calibri" w:hAnsi="Times New Roman" w:cs="Times New Roman"/>
          <w:sz w:val="28"/>
          <w:szCs w:val="28"/>
        </w:rPr>
        <w:t>гістозрізів</w:t>
      </w:r>
      <w:proofErr w:type="spellEnd"/>
      <w:r w:rsidRPr="00867030">
        <w:rPr>
          <w:rFonts w:ascii="Times New Roman" w:eastAsia="Calibri" w:hAnsi="Times New Roman" w:cs="Times New Roman"/>
          <w:sz w:val="28"/>
          <w:szCs w:val="28"/>
        </w:rPr>
        <w:t xml:space="preserve"> до поверхні предметного скла при фарбуванні за Габа-</w:t>
      </w:r>
      <w:proofErr w:type="spellStart"/>
      <w:r w:rsidRPr="00867030">
        <w:rPr>
          <w:rFonts w:ascii="Times New Roman" w:eastAsia="Calibri" w:hAnsi="Times New Roman" w:cs="Times New Roman"/>
          <w:sz w:val="28"/>
          <w:szCs w:val="28"/>
        </w:rPr>
        <w:t>Дибаном</w:t>
      </w:r>
      <w:proofErr w:type="spellEnd"/>
      <w:r w:rsidRPr="00867030">
        <w:rPr>
          <w:rFonts w:ascii="Times New Roman" w:eastAsia="Calibri" w:hAnsi="Times New Roman" w:cs="Times New Roman"/>
          <w:sz w:val="28"/>
          <w:szCs w:val="28"/>
        </w:rPr>
        <w:t xml:space="preserve">. № </w:t>
      </w:r>
      <w:r w:rsidRPr="00867030">
        <w:rPr>
          <w:rFonts w:ascii="Times New Roman" w:eastAsia="Calibri" w:hAnsi="Times New Roman" w:cs="Times New Roman"/>
          <w:sz w:val="28"/>
          <w:szCs w:val="28"/>
          <w:lang w:val="en-US"/>
        </w:rPr>
        <w:t>u</w:t>
      </w:r>
      <w:r w:rsidRPr="00867030">
        <w:rPr>
          <w:rFonts w:ascii="Times New Roman" w:eastAsia="Calibri" w:hAnsi="Times New Roman" w:cs="Times New Roman"/>
          <w:sz w:val="28"/>
          <w:szCs w:val="28"/>
        </w:rPr>
        <w:t xml:space="preserve"> 2020 00669; </w:t>
      </w:r>
      <w:proofErr w:type="spellStart"/>
      <w:r w:rsidRPr="00867030">
        <w:rPr>
          <w:rFonts w:ascii="Times New Roman" w:eastAsia="Calibri" w:hAnsi="Times New Roman" w:cs="Times New Roman"/>
          <w:sz w:val="28"/>
          <w:szCs w:val="28"/>
        </w:rPr>
        <w:t>заявл</w:t>
      </w:r>
      <w:proofErr w:type="spellEnd"/>
      <w:r w:rsidRPr="00867030">
        <w:rPr>
          <w:rFonts w:ascii="Times New Roman" w:eastAsia="Calibri" w:hAnsi="Times New Roman" w:cs="Times New Roman"/>
          <w:sz w:val="28"/>
          <w:szCs w:val="28"/>
        </w:rPr>
        <w:t xml:space="preserve">. 04.02.2020; </w:t>
      </w:r>
      <w:proofErr w:type="spellStart"/>
      <w:r w:rsidRPr="00867030">
        <w:rPr>
          <w:rFonts w:ascii="Times New Roman" w:eastAsia="Calibri" w:hAnsi="Times New Roman" w:cs="Times New Roman"/>
          <w:sz w:val="28"/>
          <w:szCs w:val="28"/>
        </w:rPr>
        <w:t>опубл</w:t>
      </w:r>
      <w:proofErr w:type="spellEnd"/>
      <w:r w:rsidRPr="00867030">
        <w:rPr>
          <w:rFonts w:ascii="Times New Roman" w:eastAsia="Calibri" w:hAnsi="Times New Roman" w:cs="Times New Roman"/>
          <w:sz w:val="28"/>
          <w:szCs w:val="28"/>
        </w:rPr>
        <w:t>. 10.07.2020.</w:t>
      </w:r>
    </w:p>
    <w:sectPr w:rsidR="001431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BC"/>
    <w:rsid w:val="00043A2B"/>
    <w:rsid w:val="009F3DB2"/>
    <w:rsid w:val="00E72390"/>
    <w:rsid w:val="00FC6A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C650B-A9B2-4C3E-8E64-8A8359BB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11884</Words>
  <Characters>6775</Characters>
  <Application>Microsoft Office Word</Application>
  <DocSecurity>0</DocSecurity>
  <Lines>56</Lines>
  <Paragraphs>37</Paragraphs>
  <ScaleCrop>false</ScaleCrop>
  <Company/>
  <LinksUpToDate>false</LinksUpToDate>
  <CharactersWithSpaces>18622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k</dc:creator>
  <cp:keywords/>
  <dc:description/>
  <cp:lastModifiedBy>admin k</cp:lastModifiedBy>
  <cp:revision>2</cp:revision>
  <dcterms:created xsi:type="dcterms:W3CDTF">2021-01-26T09:52:00Z</dcterms:created>
  <dcterms:modified xsi:type="dcterms:W3CDTF">2021-01-26T09:53:00Z</dcterms:modified>
</cp:coreProperties>
</file>