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0448F" w:rsidRDefault="00F0448F" w:rsidP="00F0448F">
      <w:pPr>
        <w:pStyle w:val="a3"/>
        <w:ind w:left="0"/>
        <w:jc w:val="left"/>
        <w:rPr>
          <w:sz w:val="20"/>
        </w:rPr>
      </w:pPr>
    </w:p>
    <w:p w:rsidR="00F0448F" w:rsidRDefault="00F0448F" w:rsidP="00F0448F">
      <w:pPr>
        <w:pStyle w:val="a3"/>
        <w:ind w:left="0"/>
        <w:jc w:val="left"/>
        <w:rPr>
          <w:sz w:val="20"/>
        </w:rPr>
      </w:pPr>
    </w:p>
    <w:p w:rsidR="00F0448F" w:rsidRDefault="00F0448F" w:rsidP="00F0448F">
      <w:pPr>
        <w:pStyle w:val="a3"/>
        <w:ind w:left="0"/>
        <w:jc w:val="left"/>
        <w:rPr>
          <w:sz w:val="20"/>
        </w:rPr>
      </w:pPr>
    </w:p>
    <w:p w:rsidR="00F0448F" w:rsidRPr="00F0448F" w:rsidRDefault="00F0448F" w:rsidP="00F0448F">
      <w:pPr>
        <w:pStyle w:val="a3"/>
        <w:spacing w:before="227"/>
        <w:ind w:left="0" w:right="-49"/>
        <w:jc w:val="center"/>
        <w:rPr>
          <w:b/>
        </w:rPr>
      </w:pPr>
      <w:r w:rsidRPr="00F0448F">
        <w:rPr>
          <w:b/>
        </w:rPr>
        <w:t>МІНІСТЕРСТВО</w:t>
      </w:r>
      <w:r w:rsidRPr="00F0448F">
        <w:rPr>
          <w:b/>
          <w:spacing w:val="-7"/>
        </w:rPr>
        <w:t xml:space="preserve"> </w:t>
      </w:r>
      <w:r w:rsidRPr="00F0448F">
        <w:rPr>
          <w:b/>
        </w:rPr>
        <w:t>ОСВІТИ</w:t>
      </w:r>
      <w:r w:rsidRPr="00F0448F">
        <w:rPr>
          <w:b/>
          <w:spacing w:val="-7"/>
        </w:rPr>
        <w:t xml:space="preserve"> </w:t>
      </w:r>
      <w:r w:rsidRPr="00F0448F">
        <w:rPr>
          <w:b/>
        </w:rPr>
        <w:t>І</w:t>
      </w:r>
      <w:r w:rsidRPr="00F0448F">
        <w:rPr>
          <w:b/>
          <w:spacing w:val="-6"/>
        </w:rPr>
        <w:t xml:space="preserve"> </w:t>
      </w:r>
      <w:r w:rsidRPr="00F0448F">
        <w:rPr>
          <w:b/>
        </w:rPr>
        <w:t>НАУКИ</w:t>
      </w:r>
      <w:r w:rsidRPr="00F0448F">
        <w:rPr>
          <w:b/>
          <w:spacing w:val="-6"/>
        </w:rPr>
        <w:t xml:space="preserve"> </w:t>
      </w:r>
      <w:r w:rsidRPr="00F0448F">
        <w:rPr>
          <w:b/>
        </w:rPr>
        <w:t>УКРАЇНИ</w:t>
      </w:r>
    </w:p>
    <w:p w:rsidR="00F0448F" w:rsidRPr="00F0448F" w:rsidRDefault="00F0448F" w:rsidP="00F0448F">
      <w:pPr>
        <w:pStyle w:val="a5"/>
        <w:rPr>
          <w:sz w:val="28"/>
          <w:szCs w:val="28"/>
        </w:rPr>
      </w:pPr>
      <w:r w:rsidRPr="00F0448F">
        <w:rPr>
          <w:sz w:val="28"/>
          <w:szCs w:val="28"/>
        </w:rPr>
        <w:t>ЛЬВІВСЬКИЙ НАЦІОНАЛЬНИЙ УНІВЕРСИТЕТ ВЕТЕРИНАРНОЇ МЕДИЦИНИ ТА БІОТЕХНОЛОГІЙ ІМЕНІ С.З.ҐЖИЦЬКОГО</w:t>
      </w:r>
    </w:p>
    <w:p w:rsidR="00F0448F" w:rsidRDefault="00F0448F" w:rsidP="00F0448F">
      <w:pPr>
        <w:pStyle w:val="a3"/>
        <w:spacing w:before="8"/>
        <w:ind w:left="0"/>
        <w:jc w:val="left"/>
        <w:rPr>
          <w:b/>
          <w:sz w:val="49"/>
        </w:rPr>
      </w:pPr>
    </w:p>
    <w:p w:rsidR="00A56FE9" w:rsidRDefault="00A56FE9" w:rsidP="00F0448F">
      <w:pPr>
        <w:pStyle w:val="a3"/>
        <w:ind w:left="0"/>
        <w:jc w:val="left"/>
      </w:pPr>
    </w:p>
    <w:tbl>
      <w:tblPr>
        <w:tblStyle w:val="a8"/>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81"/>
        <w:gridCol w:w="5899"/>
      </w:tblGrid>
      <w:tr w:rsidR="00A56FE9" w:rsidTr="00A56FE9">
        <w:tc>
          <w:tcPr>
            <w:tcW w:w="3681" w:type="dxa"/>
          </w:tcPr>
          <w:p w:rsidR="00A56FE9" w:rsidRDefault="00A56FE9" w:rsidP="00F0448F">
            <w:pPr>
              <w:pStyle w:val="a3"/>
              <w:ind w:left="0"/>
              <w:jc w:val="left"/>
              <w:rPr>
                <w:sz w:val="20"/>
              </w:rPr>
            </w:pPr>
          </w:p>
        </w:tc>
        <w:tc>
          <w:tcPr>
            <w:tcW w:w="5899" w:type="dxa"/>
          </w:tcPr>
          <w:p w:rsidR="00A56FE9" w:rsidRPr="00A56FE9" w:rsidRDefault="005E767B" w:rsidP="005E767B">
            <w:pPr>
              <w:pStyle w:val="a3"/>
              <w:spacing w:after="240"/>
              <w:ind w:left="0"/>
              <w:rPr>
                <w:b/>
              </w:rPr>
            </w:pPr>
            <w:r>
              <w:rPr>
                <w:b/>
              </w:rPr>
              <w:t xml:space="preserve">              </w:t>
            </w:r>
            <w:r w:rsidR="00A56FE9" w:rsidRPr="00A56FE9">
              <w:rPr>
                <w:b/>
              </w:rPr>
              <w:t>ЗАТВЕРДЖЕНО</w:t>
            </w:r>
          </w:p>
          <w:p w:rsidR="00A56FE9" w:rsidRDefault="00A56FE9" w:rsidP="00A56FE9">
            <w:pPr>
              <w:pStyle w:val="a3"/>
              <w:ind w:left="0"/>
              <w:jc w:val="left"/>
            </w:pPr>
            <w:r>
              <w:t xml:space="preserve">В.о. </w:t>
            </w:r>
            <w:proofErr w:type="spellStart"/>
            <w:r>
              <w:t>ректора___________</w:t>
            </w:r>
            <w:r w:rsidR="002C3EE3">
              <w:t>Парубчак</w:t>
            </w:r>
            <w:proofErr w:type="spellEnd"/>
            <w:r>
              <w:t xml:space="preserve"> І.</w:t>
            </w:r>
            <w:r w:rsidR="00917686">
              <w:t>О.</w:t>
            </w:r>
          </w:p>
          <w:p w:rsidR="00A56FE9" w:rsidRDefault="00A56FE9" w:rsidP="00A56FE9">
            <w:pPr>
              <w:pStyle w:val="a3"/>
              <w:ind w:left="0"/>
              <w:jc w:val="left"/>
            </w:pPr>
          </w:p>
          <w:p w:rsidR="00A56FE9" w:rsidRDefault="00A56FE9" w:rsidP="00A56FE9">
            <w:pPr>
              <w:pStyle w:val="a3"/>
              <w:ind w:left="0"/>
              <w:jc w:val="left"/>
              <w:rPr>
                <w:sz w:val="20"/>
              </w:rPr>
            </w:pPr>
            <w:r>
              <w:t>Наказ №____ від «__»   ____________2023 р.</w:t>
            </w:r>
          </w:p>
          <w:p w:rsidR="00A56FE9" w:rsidRDefault="00A56FE9" w:rsidP="00F0448F">
            <w:pPr>
              <w:pStyle w:val="a3"/>
              <w:ind w:left="0"/>
              <w:jc w:val="left"/>
              <w:rPr>
                <w:sz w:val="20"/>
              </w:rPr>
            </w:pPr>
          </w:p>
          <w:p w:rsidR="00A56FE9" w:rsidRDefault="00A56FE9" w:rsidP="00F0448F">
            <w:pPr>
              <w:pStyle w:val="a3"/>
              <w:ind w:left="0"/>
              <w:jc w:val="left"/>
              <w:rPr>
                <w:sz w:val="20"/>
              </w:rPr>
            </w:pPr>
          </w:p>
        </w:tc>
      </w:tr>
    </w:tbl>
    <w:p w:rsidR="00F0448F" w:rsidRDefault="00F0448F" w:rsidP="00F0448F">
      <w:pPr>
        <w:pStyle w:val="a3"/>
        <w:ind w:left="0"/>
        <w:jc w:val="left"/>
        <w:rPr>
          <w:sz w:val="20"/>
        </w:rPr>
      </w:pPr>
    </w:p>
    <w:p w:rsidR="00A56FE9" w:rsidRDefault="00A56FE9" w:rsidP="00F0448F">
      <w:pPr>
        <w:pStyle w:val="a3"/>
        <w:ind w:left="0"/>
        <w:jc w:val="left"/>
        <w:rPr>
          <w:sz w:val="20"/>
        </w:rPr>
      </w:pPr>
    </w:p>
    <w:p w:rsidR="00A56FE9" w:rsidRDefault="00A56FE9" w:rsidP="00F0448F">
      <w:pPr>
        <w:pStyle w:val="a3"/>
        <w:ind w:left="0"/>
        <w:jc w:val="left"/>
        <w:rPr>
          <w:sz w:val="20"/>
        </w:rPr>
      </w:pPr>
    </w:p>
    <w:p w:rsidR="00F0448F" w:rsidRDefault="00F0448F" w:rsidP="00F0448F">
      <w:pPr>
        <w:pStyle w:val="a3"/>
        <w:spacing w:before="6"/>
        <w:ind w:left="0"/>
        <w:jc w:val="left"/>
        <w:rPr>
          <w:sz w:val="17"/>
        </w:rPr>
      </w:pPr>
    </w:p>
    <w:p w:rsidR="00A56FE9" w:rsidRDefault="00A56FE9" w:rsidP="00F0448F">
      <w:pPr>
        <w:spacing w:before="88"/>
        <w:ind w:left="1845" w:right="1867"/>
        <w:jc w:val="center"/>
        <w:rPr>
          <w:b/>
          <w:sz w:val="30"/>
        </w:rPr>
      </w:pPr>
      <w:r>
        <w:rPr>
          <w:b/>
          <w:sz w:val="30"/>
        </w:rPr>
        <w:t>ПОЛОЖЕННЯ</w:t>
      </w:r>
    </w:p>
    <w:p w:rsidR="00A56FE9" w:rsidRDefault="00A56FE9" w:rsidP="00F0448F">
      <w:pPr>
        <w:spacing w:before="88"/>
        <w:ind w:left="1845" w:right="1867"/>
        <w:jc w:val="center"/>
        <w:rPr>
          <w:b/>
          <w:sz w:val="30"/>
        </w:rPr>
      </w:pPr>
    </w:p>
    <w:p w:rsidR="00A56FE9" w:rsidRDefault="00A56FE9" w:rsidP="00A56FE9">
      <w:pPr>
        <w:spacing w:before="88"/>
        <w:ind w:right="-49"/>
        <w:jc w:val="center"/>
        <w:rPr>
          <w:b/>
          <w:sz w:val="30"/>
        </w:rPr>
      </w:pPr>
      <w:r>
        <w:rPr>
          <w:b/>
          <w:sz w:val="30"/>
        </w:rPr>
        <w:t>про Інноваційний центр розвитку сталого скотарства</w:t>
      </w:r>
    </w:p>
    <w:p w:rsidR="00F0448F" w:rsidRDefault="00A56FE9" w:rsidP="00A56FE9">
      <w:pPr>
        <w:ind w:right="-49"/>
        <w:jc w:val="center"/>
        <w:rPr>
          <w:sz w:val="30"/>
        </w:rPr>
      </w:pPr>
      <w:r w:rsidRPr="00A56FE9">
        <w:rPr>
          <w:sz w:val="30"/>
        </w:rPr>
        <w:t>(</w:t>
      </w:r>
      <w:r w:rsidR="000F75CE">
        <w:rPr>
          <w:sz w:val="30"/>
        </w:rPr>
        <w:t>створений</w:t>
      </w:r>
      <w:r w:rsidRPr="00A56FE9">
        <w:rPr>
          <w:sz w:val="30"/>
        </w:rPr>
        <w:t xml:space="preserve"> </w:t>
      </w:r>
      <w:r w:rsidR="000F75CE">
        <w:rPr>
          <w:sz w:val="30"/>
        </w:rPr>
        <w:t xml:space="preserve">в рамках </w:t>
      </w:r>
      <w:proofErr w:type="spellStart"/>
      <w:r w:rsidR="000F75CE">
        <w:rPr>
          <w:sz w:val="30"/>
        </w:rPr>
        <w:t>проє</w:t>
      </w:r>
      <w:r w:rsidR="00F0448F" w:rsidRPr="00A56FE9">
        <w:rPr>
          <w:sz w:val="30"/>
        </w:rPr>
        <w:t>кту</w:t>
      </w:r>
      <w:proofErr w:type="spellEnd"/>
      <w:r w:rsidR="00F0448F" w:rsidRPr="00A56FE9">
        <w:rPr>
          <w:sz w:val="30"/>
        </w:rPr>
        <w:t xml:space="preserve"> "Стале тваринництво та добробут тварин"</w:t>
      </w:r>
      <w:r w:rsidR="00F0448F" w:rsidRPr="00A56FE9">
        <w:rPr>
          <w:spacing w:val="1"/>
          <w:sz w:val="30"/>
        </w:rPr>
        <w:t xml:space="preserve"> </w:t>
      </w:r>
      <w:r w:rsidR="00F0448F" w:rsidRPr="00A56FE9">
        <w:rPr>
          <w:sz w:val="30"/>
        </w:rPr>
        <w:t>(номер</w:t>
      </w:r>
      <w:r w:rsidR="00F0448F" w:rsidRPr="00A56FE9">
        <w:rPr>
          <w:spacing w:val="-3"/>
          <w:sz w:val="30"/>
        </w:rPr>
        <w:t xml:space="preserve"> </w:t>
      </w:r>
      <w:r w:rsidR="00F0448F" w:rsidRPr="00A56FE9">
        <w:rPr>
          <w:sz w:val="30"/>
        </w:rPr>
        <w:t>грантової</w:t>
      </w:r>
      <w:r w:rsidR="00F0448F" w:rsidRPr="00A56FE9">
        <w:rPr>
          <w:spacing w:val="-2"/>
          <w:sz w:val="30"/>
        </w:rPr>
        <w:t xml:space="preserve"> </w:t>
      </w:r>
      <w:r w:rsidR="00F0448F" w:rsidRPr="00A56FE9">
        <w:rPr>
          <w:sz w:val="30"/>
        </w:rPr>
        <w:t>угоди/реєстраційного</w:t>
      </w:r>
      <w:r w:rsidR="00F0448F" w:rsidRPr="00A56FE9">
        <w:rPr>
          <w:spacing w:val="-3"/>
          <w:sz w:val="30"/>
        </w:rPr>
        <w:t xml:space="preserve"> </w:t>
      </w:r>
      <w:r w:rsidR="00F0448F" w:rsidRPr="00A56FE9">
        <w:rPr>
          <w:sz w:val="30"/>
        </w:rPr>
        <w:t>номеру</w:t>
      </w:r>
      <w:r w:rsidR="00F0448F" w:rsidRPr="00A56FE9">
        <w:rPr>
          <w:spacing w:val="-3"/>
          <w:sz w:val="30"/>
        </w:rPr>
        <w:t xml:space="preserve"> </w:t>
      </w:r>
      <w:r w:rsidR="00F0448F" w:rsidRPr="00A56FE9">
        <w:rPr>
          <w:sz w:val="30"/>
        </w:rPr>
        <w:t>проекту:</w:t>
      </w:r>
      <w:r w:rsidR="00F0448F" w:rsidRPr="00A56FE9">
        <w:rPr>
          <w:spacing w:val="-4"/>
          <w:sz w:val="30"/>
        </w:rPr>
        <w:t xml:space="preserve"> </w:t>
      </w:r>
      <w:r w:rsidR="00F0448F" w:rsidRPr="00A56FE9">
        <w:rPr>
          <w:sz w:val="30"/>
        </w:rPr>
        <w:t>101083023</w:t>
      </w:r>
      <w:r w:rsidRPr="00A56FE9">
        <w:rPr>
          <w:sz w:val="30"/>
        </w:rPr>
        <w:t xml:space="preserve"> </w:t>
      </w:r>
      <w:r w:rsidR="00F0448F" w:rsidRPr="00A56FE9">
        <w:rPr>
          <w:sz w:val="30"/>
        </w:rPr>
        <w:t>SULAWE)</w:t>
      </w:r>
      <w:r w:rsidRPr="00A56FE9">
        <w:rPr>
          <w:sz w:val="30"/>
        </w:rPr>
        <w:t>)</w:t>
      </w:r>
    </w:p>
    <w:p w:rsidR="00A56FE9" w:rsidRDefault="00A56FE9" w:rsidP="00A56FE9">
      <w:pPr>
        <w:ind w:right="-49"/>
        <w:jc w:val="center"/>
        <w:rPr>
          <w:sz w:val="30"/>
        </w:rPr>
      </w:pPr>
    </w:p>
    <w:p w:rsidR="00A56FE9" w:rsidRPr="00A56FE9" w:rsidRDefault="00A56FE9" w:rsidP="00A56FE9">
      <w:pPr>
        <w:ind w:right="-49"/>
        <w:jc w:val="center"/>
        <w:rPr>
          <w:sz w:val="30"/>
        </w:rPr>
      </w:pPr>
    </w:p>
    <w:p w:rsidR="00F0448F" w:rsidRDefault="00F0448F" w:rsidP="00F0448F">
      <w:pPr>
        <w:pStyle w:val="a3"/>
        <w:spacing w:before="9"/>
        <w:ind w:left="0"/>
        <w:jc w:val="left"/>
        <w:rPr>
          <w:b/>
          <w:sz w:val="11"/>
        </w:rPr>
      </w:pPr>
      <w:r>
        <w:rPr>
          <w:noProof/>
          <w:lang w:eastAsia="uk-UA"/>
        </w:rPr>
        <w:drawing>
          <wp:anchor distT="0" distB="0" distL="0" distR="0" simplePos="0" relativeHeight="251660288" behindDoc="0" locked="0" layoutInCell="1" allowOverlap="1" wp14:anchorId="2BA5A142" wp14:editId="0C281A4D">
            <wp:simplePos x="0" y="0"/>
            <wp:positionH relativeFrom="page">
              <wp:posOffset>1852295</wp:posOffset>
            </wp:positionH>
            <wp:positionV relativeFrom="paragraph">
              <wp:posOffset>382788</wp:posOffset>
            </wp:positionV>
            <wp:extent cx="1778917" cy="372999"/>
            <wp:effectExtent l="0" t="0" r="0" b="0"/>
            <wp:wrapTopAndBottom/>
            <wp:docPr id="1"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2.jpeg"/>
                    <pic:cNvPicPr/>
                  </pic:nvPicPr>
                  <pic:blipFill>
                    <a:blip r:embed="rId7" cstate="print"/>
                    <a:stretch>
                      <a:fillRect/>
                    </a:stretch>
                  </pic:blipFill>
                  <pic:spPr>
                    <a:xfrm>
                      <a:off x="0" y="0"/>
                      <a:ext cx="1778917" cy="372999"/>
                    </a:xfrm>
                    <a:prstGeom prst="rect">
                      <a:avLst/>
                    </a:prstGeom>
                  </pic:spPr>
                </pic:pic>
              </a:graphicData>
            </a:graphic>
          </wp:anchor>
        </w:drawing>
      </w:r>
      <w:r>
        <w:rPr>
          <w:noProof/>
          <w:lang w:eastAsia="uk-UA"/>
        </w:rPr>
        <w:drawing>
          <wp:anchor distT="0" distB="0" distL="0" distR="0" simplePos="0" relativeHeight="251661312" behindDoc="0" locked="0" layoutInCell="1" allowOverlap="1" wp14:anchorId="7985ADB9" wp14:editId="1866836D">
            <wp:simplePos x="0" y="0"/>
            <wp:positionH relativeFrom="page">
              <wp:posOffset>4236339</wp:posOffset>
            </wp:positionH>
            <wp:positionV relativeFrom="paragraph">
              <wp:posOffset>111364</wp:posOffset>
            </wp:positionV>
            <wp:extent cx="2306048" cy="829817"/>
            <wp:effectExtent l="0" t="0" r="0" b="0"/>
            <wp:wrapTopAndBottom/>
            <wp:docPr id="3" name="image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3.jpeg"/>
                    <pic:cNvPicPr/>
                  </pic:nvPicPr>
                  <pic:blipFill>
                    <a:blip r:embed="rId8" cstate="print"/>
                    <a:stretch>
                      <a:fillRect/>
                    </a:stretch>
                  </pic:blipFill>
                  <pic:spPr>
                    <a:xfrm>
                      <a:off x="0" y="0"/>
                      <a:ext cx="2306048" cy="829817"/>
                    </a:xfrm>
                    <a:prstGeom prst="rect">
                      <a:avLst/>
                    </a:prstGeom>
                  </pic:spPr>
                </pic:pic>
              </a:graphicData>
            </a:graphic>
          </wp:anchor>
        </w:drawing>
      </w:r>
    </w:p>
    <w:p w:rsidR="00F0448F" w:rsidRDefault="00F0448F" w:rsidP="00F0448F">
      <w:pPr>
        <w:pStyle w:val="a3"/>
        <w:spacing w:before="5"/>
        <w:ind w:left="0"/>
        <w:jc w:val="left"/>
        <w:rPr>
          <w:b/>
          <w:sz w:val="25"/>
        </w:rPr>
      </w:pPr>
    </w:p>
    <w:p w:rsidR="00F0448F" w:rsidRDefault="00F0448F" w:rsidP="00F0448F"/>
    <w:p w:rsidR="00A56FE9" w:rsidRDefault="00A56FE9" w:rsidP="00F0448F"/>
    <w:p w:rsidR="005E767B" w:rsidRDefault="005E767B" w:rsidP="00F0448F"/>
    <w:p w:rsidR="005E767B" w:rsidRDefault="005E767B" w:rsidP="00F0448F"/>
    <w:p w:rsidR="005E767B" w:rsidRDefault="005E767B" w:rsidP="00F0448F"/>
    <w:p w:rsidR="005E767B" w:rsidRDefault="005E767B" w:rsidP="00F0448F"/>
    <w:p w:rsidR="005E767B" w:rsidRDefault="005E767B" w:rsidP="00F0448F"/>
    <w:p w:rsidR="005E767B" w:rsidRDefault="005E767B" w:rsidP="00F0448F"/>
    <w:p w:rsidR="005E767B" w:rsidRDefault="005E767B" w:rsidP="00F0448F"/>
    <w:p w:rsidR="005E767B" w:rsidRDefault="005E767B" w:rsidP="00F0448F"/>
    <w:p w:rsidR="005E767B" w:rsidRDefault="005E767B" w:rsidP="00F0448F"/>
    <w:tbl>
      <w:tblPr>
        <w:tblStyle w:val="a8"/>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823"/>
        <w:gridCol w:w="5757"/>
      </w:tblGrid>
      <w:tr w:rsidR="005E767B" w:rsidTr="005E767B">
        <w:tc>
          <w:tcPr>
            <w:tcW w:w="3823" w:type="dxa"/>
          </w:tcPr>
          <w:p w:rsidR="005E767B" w:rsidRDefault="005E767B" w:rsidP="00F0448F"/>
        </w:tc>
        <w:tc>
          <w:tcPr>
            <w:tcW w:w="5757" w:type="dxa"/>
          </w:tcPr>
          <w:p w:rsidR="005E767B" w:rsidRPr="005E767B" w:rsidRDefault="005E767B" w:rsidP="00F0448F">
            <w:pPr>
              <w:rPr>
                <w:b/>
                <w:sz w:val="28"/>
                <w:szCs w:val="28"/>
              </w:rPr>
            </w:pPr>
            <w:r w:rsidRPr="005E767B">
              <w:rPr>
                <w:b/>
                <w:sz w:val="28"/>
                <w:szCs w:val="28"/>
              </w:rPr>
              <w:t>СХВАЛЕНО</w:t>
            </w:r>
          </w:p>
          <w:p w:rsidR="005E767B" w:rsidRDefault="005E767B" w:rsidP="00F0448F">
            <w:pPr>
              <w:rPr>
                <w:sz w:val="28"/>
                <w:szCs w:val="28"/>
              </w:rPr>
            </w:pPr>
            <w:r w:rsidRPr="005E767B">
              <w:rPr>
                <w:sz w:val="28"/>
                <w:szCs w:val="28"/>
              </w:rPr>
              <w:t xml:space="preserve">Вченою радою </w:t>
            </w:r>
          </w:p>
          <w:p w:rsidR="005E767B" w:rsidRPr="005E767B" w:rsidRDefault="005E767B" w:rsidP="00F0448F">
            <w:pPr>
              <w:rPr>
                <w:sz w:val="28"/>
                <w:szCs w:val="28"/>
              </w:rPr>
            </w:pPr>
            <w:r w:rsidRPr="005E767B">
              <w:rPr>
                <w:sz w:val="28"/>
                <w:szCs w:val="28"/>
              </w:rPr>
              <w:t xml:space="preserve">ЛНУВМБ імені </w:t>
            </w:r>
            <w:proofErr w:type="spellStart"/>
            <w:r w:rsidRPr="005E767B">
              <w:rPr>
                <w:sz w:val="28"/>
                <w:szCs w:val="28"/>
              </w:rPr>
              <w:t>С.З.</w:t>
            </w:r>
            <w:r w:rsidR="00261038">
              <w:rPr>
                <w:sz w:val="28"/>
                <w:szCs w:val="28"/>
              </w:rPr>
              <w:t>Ґ</w:t>
            </w:r>
            <w:r w:rsidRPr="005E767B">
              <w:rPr>
                <w:sz w:val="28"/>
                <w:szCs w:val="28"/>
              </w:rPr>
              <w:t>жицького</w:t>
            </w:r>
            <w:proofErr w:type="spellEnd"/>
          </w:p>
          <w:p w:rsidR="005E767B" w:rsidRPr="005E767B" w:rsidRDefault="005E767B" w:rsidP="00F0448F">
            <w:pPr>
              <w:rPr>
                <w:sz w:val="28"/>
                <w:szCs w:val="28"/>
              </w:rPr>
            </w:pPr>
            <w:r w:rsidRPr="005E767B">
              <w:rPr>
                <w:sz w:val="28"/>
                <w:szCs w:val="28"/>
              </w:rPr>
              <w:t>Протокол №____від «___»__________2023 р.</w:t>
            </w:r>
          </w:p>
          <w:p w:rsidR="005E767B" w:rsidRDefault="005E767B" w:rsidP="00F0448F"/>
          <w:p w:rsidR="008C5691" w:rsidRDefault="008C5691" w:rsidP="00F0448F"/>
          <w:p w:rsidR="008C5691" w:rsidRDefault="008C5691" w:rsidP="00F0448F"/>
        </w:tc>
      </w:tr>
    </w:tbl>
    <w:p w:rsidR="005E767B" w:rsidRDefault="005E767B" w:rsidP="00F0448F"/>
    <w:p w:rsidR="005E767B" w:rsidRPr="005E767B" w:rsidRDefault="005E767B" w:rsidP="005E767B">
      <w:pPr>
        <w:tabs>
          <w:tab w:val="left" w:pos="3348"/>
        </w:tabs>
        <w:rPr>
          <w:b/>
          <w:sz w:val="28"/>
          <w:szCs w:val="28"/>
        </w:rPr>
      </w:pPr>
      <w:r>
        <w:tab/>
      </w:r>
      <w:r w:rsidRPr="005E767B">
        <w:rPr>
          <w:b/>
          <w:sz w:val="28"/>
          <w:szCs w:val="28"/>
        </w:rPr>
        <w:t>Львів – 2023</w:t>
      </w:r>
    </w:p>
    <w:p w:rsidR="005E767B" w:rsidRPr="005E767B" w:rsidRDefault="005E767B" w:rsidP="005E767B">
      <w:pPr>
        <w:tabs>
          <w:tab w:val="left" w:pos="3348"/>
        </w:tabs>
        <w:sectPr w:rsidR="005E767B" w:rsidRPr="005E767B" w:rsidSect="00F0448F">
          <w:pgSz w:w="11910" w:h="16840"/>
          <w:pgMar w:top="0" w:right="720" w:bottom="280" w:left="1600" w:header="708" w:footer="708" w:gutter="0"/>
          <w:cols w:space="720"/>
        </w:sectPr>
      </w:pPr>
      <w:r>
        <w:tab/>
      </w:r>
    </w:p>
    <w:p w:rsidR="005E767B" w:rsidRPr="005E767B" w:rsidRDefault="005E767B" w:rsidP="00300BA7">
      <w:pPr>
        <w:pStyle w:val="a3"/>
        <w:spacing w:line="269" w:lineRule="auto"/>
        <w:ind w:left="0"/>
        <w:jc w:val="center"/>
        <w:rPr>
          <w:b/>
        </w:rPr>
      </w:pPr>
      <w:r w:rsidRPr="005E767B">
        <w:rPr>
          <w:b/>
        </w:rPr>
        <w:lastRenderedPageBreak/>
        <w:t>1. ЗАГАЛЬНІ ПОЛОЖЕННЯ</w:t>
      </w:r>
    </w:p>
    <w:p w:rsidR="005E767B" w:rsidRDefault="005E767B" w:rsidP="00300BA7">
      <w:pPr>
        <w:pStyle w:val="a3"/>
        <w:spacing w:line="269" w:lineRule="auto"/>
        <w:ind w:firstLine="709"/>
      </w:pPr>
      <w:r>
        <w:t>1.1.</w:t>
      </w:r>
      <w:r>
        <w:tab/>
        <w:t xml:space="preserve">Інноваційний центр розвитку сталого скотарства (далі – Центр) є структурним підрозділом кафедри технології виробництва і переробки продукції тваринництва Біолого-технологічного факультету Львівського національного університету ветеринарної медицини та біотехнологій імені </w:t>
      </w:r>
      <w:proofErr w:type="spellStart"/>
      <w:r>
        <w:t>С.З.Ґжицького</w:t>
      </w:r>
      <w:proofErr w:type="spellEnd"/>
      <w:r>
        <w:t xml:space="preserve"> (далі – Університет), створеним за рішенням вченої ради в рам</w:t>
      </w:r>
      <w:r w:rsidR="000F75CE">
        <w:t xml:space="preserve">ках реалізації міжнародного </w:t>
      </w:r>
      <w:proofErr w:type="spellStart"/>
      <w:r w:rsidR="000F75CE">
        <w:t>проє</w:t>
      </w:r>
      <w:r>
        <w:t>кту</w:t>
      </w:r>
      <w:proofErr w:type="spellEnd"/>
      <w:r w:rsidR="000F75CE">
        <w:t xml:space="preserve"> програми </w:t>
      </w:r>
      <w:proofErr w:type="spellStart"/>
      <w:r w:rsidR="000F75CE">
        <w:t>Еразмус</w:t>
      </w:r>
      <w:proofErr w:type="spellEnd"/>
      <w:r w:rsidR="000F75CE">
        <w:t>+, напряму КА</w:t>
      </w:r>
      <w:r>
        <w:t xml:space="preserve">2: Співпраця між організаціями та інституціями, </w:t>
      </w:r>
      <w:r w:rsidR="000F75CE">
        <w:t>Розбудова</w:t>
      </w:r>
      <w:r>
        <w:t xml:space="preserve"> потенціалу у вищій освіті, "Стале тваринництво та добробут тварин"</w:t>
      </w:r>
      <w:r w:rsidR="000F75CE">
        <w:t xml:space="preserve"> / </w:t>
      </w:r>
      <w:proofErr w:type="spellStart"/>
      <w:r w:rsidR="000F75CE" w:rsidRPr="000F75CE">
        <w:t>Sustainable</w:t>
      </w:r>
      <w:proofErr w:type="spellEnd"/>
      <w:r w:rsidR="000F75CE" w:rsidRPr="000F75CE">
        <w:t xml:space="preserve"> </w:t>
      </w:r>
      <w:proofErr w:type="spellStart"/>
      <w:r w:rsidR="000F75CE" w:rsidRPr="000F75CE">
        <w:t>Livestock</w:t>
      </w:r>
      <w:proofErr w:type="spellEnd"/>
      <w:r w:rsidR="000F75CE" w:rsidRPr="000F75CE">
        <w:t xml:space="preserve"> </w:t>
      </w:r>
      <w:proofErr w:type="spellStart"/>
      <w:r w:rsidR="000F75CE" w:rsidRPr="000F75CE">
        <w:t>Production</w:t>
      </w:r>
      <w:proofErr w:type="spellEnd"/>
      <w:r w:rsidR="000F75CE" w:rsidRPr="000F75CE">
        <w:t xml:space="preserve"> </w:t>
      </w:r>
      <w:proofErr w:type="spellStart"/>
      <w:r w:rsidR="000F75CE" w:rsidRPr="000F75CE">
        <w:t>and</w:t>
      </w:r>
      <w:proofErr w:type="spellEnd"/>
      <w:r w:rsidR="000F75CE" w:rsidRPr="000F75CE">
        <w:t xml:space="preserve"> </w:t>
      </w:r>
      <w:proofErr w:type="spellStart"/>
      <w:r w:rsidR="000F75CE" w:rsidRPr="000F75CE">
        <w:t>Animal</w:t>
      </w:r>
      <w:proofErr w:type="spellEnd"/>
      <w:r w:rsidR="000F75CE" w:rsidRPr="000F75CE">
        <w:t xml:space="preserve"> </w:t>
      </w:r>
      <w:proofErr w:type="spellStart"/>
      <w:r w:rsidR="000F75CE" w:rsidRPr="000F75CE">
        <w:t>Welfare</w:t>
      </w:r>
      <w:proofErr w:type="spellEnd"/>
      <w:r>
        <w:t xml:space="preserve"> (номер грант</w:t>
      </w:r>
      <w:r w:rsidR="004E2A2D">
        <w:t xml:space="preserve">ової угоди/проекту: 101083023 – </w:t>
      </w:r>
      <w:r>
        <w:t>S</w:t>
      </w:r>
      <w:r w:rsidR="000F75CE">
        <w:t>u</w:t>
      </w:r>
      <w:r>
        <w:t>L</w:t>
      </w:r>
      <w:r w:rsidR="000F75CE">
        <w:t>a</w:t>
      </w:r>
      <w:r>
        <w:t>W</w:t>
      </w:r>
      <w:r w:rsidR="000F75CE">
        <w:t>e</w:t>
      </w:r>
      <w:r>
        <w:t>).</w:t>
      </w:r>
    </w:p>
    <w:p w:rsidR="005E767B" w:rsidRDefault="005E767B" w:rsidP="00300BA7">
      <w:pPr>
        <w:pStyle w:val="a3"/>
        <w:spacing w:line="269" w:lineRule="auto"/>
        <w:ind w:firstLine="709"/>
      </w:pPr>
      <w:r>
        <w:t>1.2.</w:t>
      </w:r>
      <w:r>
        <w:tab/>
        <w:t xml:space="preserve">Місцезнаходження </w:t>
      </w:r>
      <w:r w:rsidR="004E2A2D">
        <w:t>Центру</w:t>
      </w:r>
      <w:r>
        <w:t xml:space="preserve">: Україна, м. </w:t>
      </w:r>
      <w:r w:rsidR="004E2A2D">
        <w:t>Львів</w:t>
      </w:r>
      <w:r>
        <w:t xml:space="preserve">, вул. </w:t>
      </w:r>
      <w:r w:rsidR="004E2A2D">
        <w:t>Пекарська, 50</w:t>
      </w:r>
      <w:r>
        <w:t xml:space="preserve">, </w:t>
      </w:r>
      <w:r w:rsidR="004E2A2D">
        <w:t>79010</w:t>
      </w:r>
      <w:r>
        <w:t xml:space="preserve">, </w:t>
      </w:r>
      <w:r w:rsidR="004E2A2D">
        <w:t>корпус з колонами, 4 поверх, кафедра технології виробництва і переробки продукції тваринництва</w:t>
      </w:r>
      <w:r>
        <w:t>.</w:t>
      </w:r>
    </w:p>
    <w:p w:rsidR="000C29C7" w:rsidRDefault="005E767B" w:rsidP="00300BA7">
      <w:pPr>
        <w:pStyle w:val="a3"/>
        <w:spacing w:line="269" w:lineRule="auto"/>
        <w:ind w:firstLine="709"/>
      </w:pPr>
      <w:r>
        <w:t>1.3.</w:t>
      </w:r>
      <w:r>
        <w:tab/>
      </w:r>
      <w:r w:rsidR="004E2A2D">
        <w:t>Центр</w:t>
      </w:r>
      <w:r>
        <w:t xml:space="preserve"> створений з метою організації освітнього процесу підготовки здобувачів вищої освіти в галузі сталого </w:t>
      </w:r>
      <w:r w:rsidR="004E2A2D">
        <w:t>скотарства</w:t>
      </w:r>
      <w:r>
        <w:t>, фахівців сільськогосподарського виробництва, організації підвищення квал</w:t>
      </w:r>
      <w:r w:rsidR="004E2A2D">
        <w:t>іфікації</w:t>
      </w:r>
      <w:r>
        <w:t>, проведення нау</w:t>
      </w:r>
      <w:r w:rsidR="004E2A2D">
        <w:t>кових досліджень, інформаційно-консультаційної діяльності</w:t>
      </w:r>
      <w:r>
        <w:t xml:space="preserve">, надання дорадчих послуг в галузі сталого </w:t>
      </w:r>
      <w:r w:rsidR="004E2A2D">
        <w:t xml:space="preserve">скотарства тощо. </w:t>
      </w:r>
    </w:p>
    <w:p w:rsidR="005E767B" w:rsidRDefault="005E767B" w:rsidP="00300BA7">
      <w:pPr>
        <w:pStyle w:val="a3"/>
        <w:spacing w:line="269" w:lineRule="auto"/>
        <w:ind w:firstLine="709"/>
      </w:pPr>
      <w:r>
        <w:t>1.4.</w:t>
      </w:r>
      <w:r>
        <w:tab/>
      </w:r>
      <w:r w:rsidR="000C29C7">
        <w:t>Центр</w:t>
      </w:r>
      <w:r>
        <w:t xml:space="preserve"> очолює </w:t>
      </w:r>
      <w:r w:rsidR="004E2A2D">
        <w:t>адміністратор</w:t>
      </w:r>
      <w:r>
        <w:t>, який призначається наказом ректора Університету.</w:t>
      </w:r>
    </w:p>
    <w:p w:rsidR="005E767B" w:rsidRDefault="005E767B" w:rsidP="00300BA7">
      <w:pPr>
        <w:pStyle w:val="a3"/>
        <w:spacing w:line="269" w:lineRule="auto"/>
        <w:ind w:firstLine="709"/>
      </w:pPr>
      <w:r>
        <w:t>1.5.</w:t>
      </w:r>
      <w:r>
        <w:tab/>
        <w:t xml:space="preserve">Керівник </w:t>
      </w:r>
      <w:r w:rsidR="004E2A2D">
        <w:t>Центру</w:t>
      </w:r>
      <w:r>
        <w:t xml:space="preserve"> повинен мати науковий ступінь та/або вчене звання відповідно до профілю сектору.</w:t>
      </w:r>
    </w:p>
    <w:p w:rsidR="005E767B" w:rsidRDefault="005E767B" w:rsidP="00300BA7">
      <w:pPr>
        <w:pStyle w:val="a3"/>
        <w:spacing w:line="269" w:lineRule="auto"/>
        <w:ind w:firstLine="709"/>
      </w:pPr>
      <w:r>
        <w:t>1.6.</w:t>
      </w:r>
      <w:r>
        <w:tab/>
        <w:t xml:space="preserve">Керівник </w:t>
      </w:r>
      <w:r w:rsidR="004E2A2D">
        <w:t>Центру</w:t>
      </w:r>
      <w:r>
        <w:t xml:space="preserve"> організовує роботу сектору.</w:t>
      </w:r>
    </w:p>
    <w:p w:rsidR="005E767B" w:rsidRDefault="005E767B" w:rsidP="00300BA7">
      <w:pPr>
        <w:pStyle w:val="a3"/>
        <w:spacing w:line="269" w:lineRule="auto"/>
        <w:ind w:firstLine="709"/>
      </w:pPr>
      <w:r>
        <w:t>1.7.</w:t>
      </w:r>
      <w:r>
        <w:tab/>
        <w:t xml:space="preserve">Приміщення, обладнання та майно закріплені за </w:t>
      </w:r>
      <w:r w:rsidR="004E2A2D">
        <w:t>Центром</w:t>
      </w:r>
      <w:r>
        <w:t xml:space="preserve"> згідно з інвентарним списком, який складається щорічно.</w:t>
      </w:r>
    </w:p>
    <w:p w:rsidR="004E2A2D" w:rsidRDefault="005E767B" w:rsidP="00300BA7">
      <w:pPr>
        <w:pStyle w:val="a3"/>
        <w:spacing w:line="269" w:lineRule="auto"/>
        <w:ind w:firstLine="709"/>
      </w:pPr>
      <w:r>
        <w:t>1.8.</w:t>
      </w:r>
      <w:r>
        <w:tab/>
        <w:t xml:space="preserve">Суб'єктами діяльності </w:t>
      </w:r>
      <w:r w:rsidR="004E2A2D">
        <w:t xml:space="preserve">Центру є: адміністрація Університету, </w:t>
      </w:r>
      <w:r>
        <w:t>науково-педагогічні працівники Університету, здобувачі вищої освіти</w:t>
      </w:r>
      <w:r w:rsidR="004E2A2D">
        <w:t xml:space="preserve"> Університету, адміністрація та фахівці установ-партнерів, представники місцевих підприємств та науково-дослідних установ, що діють у сферах компетенції Центру, представники місцевих органів влади, інші зацікавлені сторони.</w:t>
      </w:r>
    </w:p>
    <w:p w:rsidR="004E2A2D" w:rsidRDefault="004E2A2D" w:rsidP="00300BA7">
      <w:pPr>
        <w:pStyle w:val="a3"/>
        <w:spacing w:line="269" w:lineRule="auto"/>
        <w:ind w:firstLine="709"/>
      </w:pPr>
    </w:p>
    <w:p w:rsidR="004E2A2D" w:rsidRPr="004E2A2D" w:rsidRDefault="004E2A2D" w:rsidP="00300BA7">
      <w:pPr>
        <w:pStyle w:val="a3"/>
        <w:spacing w:line="269" w:lineRule="auto"/>
        <w:ind w:left="0"/>
        <w:jc w:val="center"/>
        <w:rPr>
          <w:b/>
        </w:rPr>
      </w:pPr>
      <w:r w:rsidRPr="004E2A2D">
        <w:rPr>
          <w:b/>
        </w:rPr>
        <w:t>2</w:t>
      </w:r>
      <w:r>
        <w:rPr>
          <w:b/>
        </w:rPr>
        <w:t xml:space="preserve">. </w:t>
      </w:r>
      <w:r w:rsidRPr="004E2A2D">
        <w:rPr>
          <w:b/>
        </w:rPr>
        <w:t xml:space="preserve">СТРУКТУРА </w:t>
      </w:r>
      <w:r w:rsidR="00445B36">
        <w:rPr>
          <w:b/>
        </w:rPr>
        <w:t>ЦЕНТРУ</w:t>
      </w:r>
    </w:p>
    <w:p w:rsidR="004E2A2D" w:rsidRDefault="004E2A2D" w:rsidP="00300BA7">
      <w:pPr>
        <w:pStyle w:val="a3"/>
        <w:spacing w:line="269" w:lineRule="auto"/>
        <w:ind w:firstLine="709"/>
      </w:pPr>
      <w:r>
        <w:t>2.1.</w:t>
      </w:r>
      <w:r>
        <w:tab/>
        <w:t xml:space="preserve">Постійний штат </w:t>
      </w:r>
      <w:r w:rsidR="00445B36">
        <w:t>Центру</w:t>
      </w:r>
      <w:r>
        <w:t xml:space="preserve"> складається з шести співробітників: </w:t>
      </w:r>
      <w:r w:rsidR="00445B36">
        <w:t>адміністратора</w:t>
      </w:r>
      <w:r>
        <w:t xml:space="preserve"> та робочої групи, робота яких оплачується з бюджету проекту ЄС </w:t>
      </w:r>
      <w:proofErr w:type="spellStart"/>
      <w:r>
        <w:t>Еразмус</w:t>
      </w:r>
      <w:proofErr w:type="spellEnd"/>
      <w:r>
        <w:t xml:space="preserve">+, Ключова дія 2: Співпраця між організаціями та установами, Дія: Проекти з розбудови потенціалу у вищій освіті, "Стале тваринництво та добробут тварин" на етапі його реалізації. Надалі, після закінчення проекту та з розвитком комерційної діяльності або залученням іншого фінансування, вони </w:t>
      </w:r>
      <w:r>
        <w:lastRenderedPageBreak/>
        <w:t xml:space="preserve">можуть отримувати винагороду зі спеціально створеного фонду. Штат </w:t>
      </w:r>
      <w:r w:rsidR="00445B36">
        <w:t>Центру</w:t>
      </w:r>
      <w:r>
        <w:t xml:space="preserve"> може бути збільшений з розширенням його діяльності.</w:t>
      </w:r>
    </w:p>
    <w:p w:rsidR="004E2A2D" w:rsidRDefault="004E2A2D" w:rsidP="00300BA7">
      <w:pPr>
        <w:pStyle w:val="a3"/>
        <w:spacing w:line="269" w:lineRule="auto"/>
        <w:ind w:firstLine="709"/>
      </w:pPr>
      <w:r>
        <w:t>2.2.</w:t>
      </w:r>
      <w:r>
        <w:tab/>
        <w:t xml:space="preserve">Науково-педагогічні працівники Університету, здобувачі вищої освіти Університету, фахівці установ-партнерів залучаються до діяльності </w:t>
      </w:r>
      <w:r w:rsidR="00445B36">
        <w:t>Центру залежно</w:t>
      </w:r>
      <w:r>
        <w:t xml:space="preserve"> від потреб шляхом укладання короткострокових цивільно-правових </w:t>
      </w:r>
      <w:r w:rsidR="00F20649">
        <w:t xml:space="preserve">договорів за рахунок коштів </w:t>
      </w:r>
      <w:proofErr w:type="spellStart"/>
      <w:r w:rsidR="00F20649">
        <w:t>проє</w:t>
      </w:r>
      <w:r>
        <w:t>кту</w:t>
      </w:r>
      <w:proofErr w:type="spellEnd"/>
      <w:r>
        <w:t xml:space="preserve"> ЄС </w:t>
      </w:r>
      <w:proofErr w:type="spellStart"/>
      <w:r>
        <w:t>Еразмус</w:t>
      </w:r>
      <w:proofErr w:type="spellEnd"/>
      <w:r>
        <w:t xml:space="preserve">+, </w:t>
      </w:r>
      <w:r w:rsidR="00F20649">
        <w:t>напряму КА2: Співпраця між організаціями та інституціями, Розбудова</w:t>
      </w:r>
      <w:r w:rsidR="00F20649">
        <w:t xml:space="preserve"> потенціалу у вищій освіті</w:t>
      </w:r>
      <w:r>
        <w:t>, "Стале тваринництво та добробут тварин" (Грантова угода/номер проекту: 101083023 - SULAWE).</w:t>
      </w:r>
    </w:p>
    <w:p w:rsidR="004E2A2D" w:rsidRDefault="004E2A2D" w:rsidP="00300BA7">
      <w:pPr>
        <w:pStyle w:val="a3"/>
        <w:spacing w:line="269" w:lineRule="auto"/>
        <w:ind w:firstLine="709"/>
      </w:pPr>
    </w:p>
    <w:p w:rsidR="004E2A2D" w:rsidRPr="00445B36" w:rsidRDefault="00445B36" w:rsidP="00300BA7">
      <w:pPr>
        <w:pStyle w:val="a3"/>
        <w:spacing w:line="269" w:lineRule="auto"/>
        <w:ind w:left="0"/>
        <w:jc w:val="center"/>
        <w:rPr>
          <w:b/>
        </w:rPr>
      </w:pPr>
      <w:r w:rsidRPr="00445B36">
        <w:rPr>
          <w:b/>
        </w:rPr>
        <w:t xml:space="preserve">3. </w:t>
      </w:r>
      <w:r w:rsidR="004E2A2D" w:rsidRPr="00445B36">
        <w:rPr>
          <w:b/>
        </w:rPr>
        <w:t xml:space="preserve">ЗАВДАННЯ </w:t>
      </w:r>
      <w:r>
        <w:rPr>
          <w:b/>
        </w:rPr>
        <w:t>ЦЕНТРУ</w:t>
      </w:r>
    </w:p>
    <w:p w:rsidR="00F0448F" w:rsidRDefault="004E2A2D" w:rsidP="00300BA7">
      <w:pPr>
        <w:pStyle w:val="a3"/>
        <w:spacing w:line="269" w:lineRule="auto"/>
        <w:ind w:firstLine="709"/>
      </w:pPr>
      <w:r>
        <w:t>3.1.</w:t>
      </w:r>
      <w:r>
        <w:tab/>
        <w:t xml:space="preserve">Посилення співпраці між вищими навчальними закладами та агропромисловим сектором, зокрема у сфері практичної підготовки зацікавлених сторін, через навчання </w:t>
      </w:r>
      <w:r w:rsidR="00445B36">
        <w:t xml:space="preserve">та передачу знань, для </w:t>
      </w:r>
      <w:r>
        <w:t>забезпечення освіти, орієнтованої на ринок праці, з метою підвищення конкурентоспроможності регіону.</w:t>
      </w:r>
    </w:p>
    <w:p w:rsidR="00445B36" w:rsidRDefault="00445B36" w:rsidP="00300BA7">
      <w:pPr>
        <w:pStyle w:val="a3"/>
        <w:spacing w:line="269" w:lineRule="auto"/>
        <w:ind w:firstLine="709"/>
      </w:pPr>
      <w:r>
        <w:t>3.2.</w:t>
      </w:r>
      <w:r>
        <w:tab/>
        <w:t>Сприяння поширенню та впровадженню у виробництво завершених наукових розробок, новітніх технологій, передових методів організації виробництва для сільськогосподарських товаровиробників та сільського населення шляхом організації та проведення відповідних тренінгів, семінарів, конференцій з актуальних питань галузі скотарства, заснованих на принципах академічної доброчесності.</w:t>
      </w:r>
    </w:p>
    <w:p w:rsidR="00445B36" w:rsidRDefault="00445B36" w:rsidP="00300BA7">
      <w:pPr>
        <w:pStyle w:val="a3"/>
        <w:spacing w:line="269" w:lineRule="auto"/>
        <w:ind w:firstLine="709"/>
      </w:pPr>
      <w:r>
        <w:t>3.3.</w:t>
      </w:r>
      <w:r>
        <w:tab/>
        <w:t>Надання інформаційно-консультаційних послуг з питань технології виробництва продукції скотарства сільськогосподарським виробникам.</w:t>
      </w:r>
    </w:p>
    <w:p w:rsidR="00445B36" w:rsidRDefault="00445B36" w:rsidP="00300BA7">
      <w:pPr>
        <w:pStyle w:val="a3"/>
        <w:spacing w:line="269" w:lineRule="auto"/>
        <w:ind w:firstLine="709"/>
      </w:pPr>
      <w:r>
        <w:t>3.4.</w:t>
      </w:r>
      <w:r>
        <w:tab/>
        <w:t>Підготовка здобувачів вищої освіти до подальшої практичної діяльності в науково-дослідній та виробничій сферах шляхом залучення їх до діяльності Центру.</w:t>
      </w:r>
    </w:p>
    <w:p w:rsidR="00445B36" w:rsidRDefault="00445B36" w:rsidP="00300BA7">
      <w:pPr>
        <w:pStyle w:val="a3"/>
        <w:spacing w:line="269" w:lineRule="auto"/>
        <w:ind w:firstLine="709"/>
      </w:pPr>
      <w:r>
        <w:t>3.5.</w:t>
      </w:r>
      <w:r>
        <w:tab/>
        <w:t>Підвищення практичної цінності дисертаційних досліджень, бакалаврських та магістерських робіт здобувачів вищої освіти.</w:t>
      </w:r>
    </w:p>
    <w:p w:rsidR="00445B36" w:rsidRDefault="00445B36" w:rsidP="00300BA7">
      <w:pPr>
        <w:pStyle w:val="a3"/>
        <w:spacing w:line="269" w:lineRule="auto"/>
        <w:ind w:firstLine="709"/>
      </w:pPr>
      <w:r>
        <w:t>3.6.</w:t>
      </w:r>
      <w:r>
        <w:tab/>
        <w:t>Формування професійних якостей здобувачів вищої освіти Університету шляхом проведення практичних занять та проходження навчальних і виробничих практик на базі Центру.</w:t>
      </w:r>
    </w:p>
    <w:p w:rsidR="00445B36" w:rsidRDefault="00445B36" w:rsidP="00300BA7">
      <w:pPr>
        <w:pStyle w:val="a3"/>
        <w:spacing w:line="269" w:lineRule="auto"/>
        <w:ind w:firstLine="709"/>
      </w:pPr>
      <w:r>
        <w:t>3.7.</w:t>
      </w:r>
      <w:r>
        <w:tab/>
        <w:t>Підвищення кваліфікації науково-педагогічних працівників університету в галузі сталого скотарства.</w:t>
      </w:r>
    </w:p>
    <w:p w:rsidR="00445B36" w:rsidRDefault="00445B36" w:rsidP="00300BA7">
      <w:pPr>
        <w:pStyle w:val="a3"/>
        <w:spacing w:line="269" w:lineRule="auto"/>
        <w:ind w:firstLine="709"/>
      </w:pPr>
      <w:r>
        <w:t>3.8.</w:t>
      </w:r>
      <w:r>
        <w:tab/>
        <w:t xml:space="preserve">Реалізація спільних </w:t>
      </w:r>
      <w:proofErr w:type="spellStart"/>
      <w:r>
        <w:t>проєктів</w:t>
      </w:r>
      <w:proofErr w:type="spellEnd"/>
      <w:r>
        <w:t xml:space="preserve"> Університету, підприємств-партнерів та інших зацікавлених виробників продукції молочного скотарства, включаючи спільні наукові дослідження та їх практичне впровадження, проведення тренінгів, семінарів, конференцій, практичну підготовку здобувачів вищої освіти, трансфер технологій, спільний розвиток послуг, які можуть бути запропоновані поза межами консалтингових послуг, підтримка </w:t>
      </w:r>
      <w:proofErr w:type="spellStart"/>
      <w:r>
        <w:t>стартапів</w:t>
      </w:r>
      <w:proofErr w:type="spellEnd"/>
      <w:r>
        <w:t xml:space="preserve">, </w:t>
      </w:r>
      <w:r>
        <w:lastRenderedPageBreak/>
        <w:t>цільові дослідження.</w:t>
      </w:r>
    </w:p>
    <w:p w:rsidR="00445B36" w:rsidRDefault="00445B36" w:rsidP="00300BA7">
      <w:pPr>
        <w:pStyle w:val="a3"/>
        <w:spacing w:line="269" w:lineRule="auto"/>
        <w:ind w:firstLine="709"/>
      </w:pPr>
      <w:r>
        <w:t>3.9.</w:t>
      </w:r>
      <w:r>
        <w:tab/>
        <w:t>Створення умов для кращої інтеграції інновацій в агропромислове виробництво на засадах сталого розвитку через участь у реалізації державних та регіональних програм, міжнародних, неурядових та громадських ініціатив щодо розвитку сільських територій.</w:t>
      </w:r>
    </w:p>
    <w:p w:rsidR="00445B36" w:rsidRDefault="00445B36" w:rsidP="00300BA7">
      <w:pPr>
        <w:pStyle w:val="a3"/>
        <w:spacing w:line="269" w:lineRule="auto"/>
        <w:ind w:firstLine="709"/>
      </w:pPr>
      <w:r>
        <w:t>3.10. Надання інформаційної підтримки підрозділам університету у сфері сталого скотарства.</w:t>
      </w:r>
    </w:p>
    <w:p w:rsidR="00445B36" w:rsidRDefault="00445B36" w:rsidP="00300BA7">
      <w:pPr>
        <w:pStyle w:val="a3"/>
        <w:spacing w:line="269" w:lineRule="auto"/>
        <w:ind w:firstLine="709"/>
      </w:pPr>
    </w:p>
    <w:p w:rsidR="00445B36" w:rsidRPr="00445B36" w:rsidRDefault="00445B36" w:rsidP="00300BA7">
      <w:pPr>
        <w:pStyle w:val="a3"/>
        <w:spacing w:line="269" w:lineRule="auto"/>
        <w:ind w:left="0"/>
        <w:jc w:val="center"/>
        <w:rPr>
          <w:b/>
        </w:rPr>
      </w:pPr>
      <w:r w:rsidRPr="00445B36">
        <w:rPr>
          <w:b/>
        </w:rPr>
        <w:t xml:space="preserve">4. НАПРЯМКИ ДІЯЛЬНОСТІ </w:t>
      </w:r>
      <w:r w:rsidR="001B4ADC">
        <w:rPr>
          <w:b/>
        </w:rPr>
        <w:t>ЦЕНТРУ</w:t>
      </w:r>
    </w:p>
    <w:p w:rsidR="001B4ADC" w:rsidRPr="001B4ADC" w:rsidRDefault="00445B36" w:rsidP="00300BA7">
      <w:pPr>
        <w:pStyle w:val="a3"/>
        <w:spacing w:line="269" w:lineRule="auto"/>
        <w:ind w:left="0" w:firstLine="709"/>
      </w:pPr>
      <w:r>
        <w:t>4.1.</w:t>
      </w:r>
      <w:r>
        <w:tab/>
        <w:t xml:space="preserve">Основними напрямками діяльності </w:t>
      </w:r>
      <w:r w:rsidR="001B4ADC">
        <w:t xml:space="preserve">Центру є </w:t>
      </w:r>
      <w:r w:rsidR="001B4ADC" w:rsidRPr="001B4ADC">
        <w:rPr>
          <w:rFonts w:eastAsiaTheme="minorHAnsi"/>
        </w:rPr>
        <w:t>навчальний, науковий, консультативний, просвітницький та інформаційний.</w:t>
      </w:r>
    </w:p>
    <w:p w:rsidR="001B4ADC" w:rsidRPr="001B4ADC" w:rsidRDefault="001B4ADC" w:rsidP="00300BA7">
      <w:pPr>
        <w:widowControl/>
        <w:shd w:val="clear" w:color="auto" w:fill="FFFFFF"/>
        <w:autoSpaceDE/>
        <w:autoSpaceDN/>
        <w:spacing w:line="269" w:lineRule="auto"/>
        <w:ind w:firstLine="709"/>
        <w:jc w:val="both"/>
        <w:rPr>
          <w:rFonts w:eastAsiaTheme="minorHAnsi"/>
          <w:sz w:val="28"/>
          <w:szCs w:val="28"/>
        </w:rPr>
      </w:pPr>
      <w:r>
        <w:rPr>
          <w:rFonts w:eastAsiaTheme="minorHAnsi"/>
          <w:sz w:val="28"/>
          <w:szCs w:val="28"/>
        </w:rPr>
        <w:t xml:space="preserve">4.2. </w:t>
      </w:r>
      <w:r w:rsidRPr="001B4ADC">
        <w:rPr>
          <w:rFonts w:eastAsiaTheme="minorHAnsi"/>
          <w:sz w:val="28"/>
          <w:szCs w:val="28"/>
        </w:rPr>
        <w:t>Навчальний напрямок діяльності Центру передбачає</w:t>
      </w:r>
      <w:r>
        <w:rPr>
          <w:rFonts w:eastAsiaTheme="minorHAnsi"/>
          <w:sz w:val="28"/>
          <w:szCs w:val="28"/>
        </w:rPr>
        <w:t xml:space="preserve"> </w:t>
      </w:r>
      <w:r w:rsidRPr="001B4ADC">
        <w:rPr>
          <w:rFonts w:eastAsiaTheme="minorHAnsi"/>
          <w:sz w:val="28"/>
          <w:szCs w:val="28"/>
        </w:rPr>
        <w:t xml:space="preserve">організацію та проведення семінарів, </w:t>
      </w:r>
      <w:proofErr w:type="spellStart"/>
      <w:r w:rsidRPr="001B4ADC">
        <w:rPr>
          <w:rFonts w:eastAsiaTheme="minorHAnsi"/>
          <w:sz w:val="28"/>
          <w:szCs w:val="28"/>
        </w:rPr>
        <w:t>воркшопів</w:t>
      </w:r>
      <w:proofErr w:type="spellEnd"/>
      <w:r w:rsidRPr="001B4ADC">
        <w:rPr>
          <w:rFonts w:eastAsiaTheme="minorHAnsi"/>
          <w:sz w:val="28"/>
          <w:szCs w:val="28"/>
        </w:rPr>
        <w:t>, тренінгів для фермерів та інших зацікавлених сторін; розробку та впровадження навчальних програм з підготовки спеціалістів у галузі виробництва та переробки продукції тваринництва;</w:t>
      </w:r>
      <w:r>
        <w:rPr>
          <w:rFonts w:eastAsiaTheme="minorHAnsi"/>
          <w:sz w:val="28"/>
          <w:szCs w:val="28"/>
        </w:rPr>
        <w:t xml:space="preserve"> </w:t>
      </w:r>
      <w:r w:rsidRPr="001B4ADC">
        <w:rPr>
          <w:rFonts w:eastAsiaTheme="minorHAnsi"/>
          <w:sz w:val="28"/>
          <w:szCs w:val="28"/>
        </w:rPr>
        <w:t>проведення навчальних курсів для зацікавлених осіб.</w:t>
      </w:r>
    </w:p>
    <w:p w:rsidR="001B4ADC" w:rsidRPr="001B4ADC" w:rsidRDefault="001B4ADC" w:rsidP="00300BA7">
      <w:pPr>
        <w:widowControl/>
        <w:shd w:val="clear" w:color="auto" w:fill="FFFFFF"/>
        <w:autoSpaceDE/>
        <w:autoSpaceDN/>
        <w:spacing w:line="269" w:lineRule="auto"/>
        <w:ind w:firstLine="709"/>
        <w:jc w:val="both"/>
        <w:rPr>
          <w:rFonts w:eastAsiaTheme="minorHAnsi"/>
          <w:sz w:val="28"/>
          <w:szCs w:val="28"/>
        </w:rPr>
      </w:pPr>
      <w:r>
        <w:rPr>
          <w:rFonts w:eastAsiaTheme="minorHAnsi"/>
          <w:sz w:val="28"/>
          <w:szCs w:val="28"/>
        </w:rPr>
        <w:t xml:space="preserve">4.3. </w:t>
      </w:r>
      <w:r w:rsidRPr="001B4ADC">
        <w:rPr>
          <w:rFonts w:eastAsiaTheme="minorHAnsi"/>
          <w:sz w:val="28"/>
          <w:szCs w:val="28"/>
        </w:rPr>
        <w:t xml:space="preserve">Науковий напрямок діяльності Центру полягає у сприянні й проведені наукових досліджень з метою вивчення ефективності використання інноваційних технологій у галузі тваринництва, зокрема скотарства, та вивчення їх впливу на продуктивність та добробут тварин. </w:t>
      </w:r>
    </w:p>
    <w:p w:rsidR="001B4ADC" w:rsidRPr="001B4ADC" w:rsidRDefault="001B4ADC" w:rsidP="00300BA7">
      <w:pPr>
        <w:widowControl/>
        <w:shd w:val="clear" w:color="auto" w:fill="FFFFFF"/>
        <w:autoSpaceDE/>
        <w:autoSpaceDN/>
        <w:spacing w:line="269" w:lineRule="auto"/>
        <w:ind w:firstLine="709"/>
        <w:jc w:val="both"/>
        <w:rPr>
          <w:rFonts w:eastAsiaTheme="minorHAnsi"/>
          <w:sz w:val="28"/>
          <w:szCs w:val="28"/>
        </w:rPr>
      </w:pPr>
      <w:r>
        <w:rPr>
          <w:rFonts w:eastAsiaTheme="minorHAnsi"/>
          <w:sz w:val="28"/>
          <w:szCs w:val="28"/>
        </w:rPr>
        <w:t xml:space="preserve">4.4. </w:t>
      </w:r>
      <w:r w:rsidRPr="001B4ADC">
        <w:rPr>
          <w:rFonts w:eastAsiaTheme="minorHAnsi"/>
          <w:sz w:val="28"/>
          <w:szCs w:val="28"/>
        </w:rPr>
        <w:t xml:space="preserve">Консультативний напрямок </w:t>
      </w:r>
      <w:r w:rsidRPr="001B4ADC">
        <w:rPr>
          <w:sz w:val="28"/>
          <w:szCs w:val="28"/>
          <w:lang w:eastAsia="uk-UA"/>
        </w:rPr>
        <w:t xml:space="preserve">діяльності полягає у наданні консультаційних послуг </w:t>
      </w:r>
      <w:r w:rsidRPr="001B4ADC">
        <w:rPr>
          <w:rFonts w:eastAsiaTheme="minorHAnsi"/>
          <w:sz w:val="28"/>
          <w:szCs w:val="28"/>
        </w:rPr>
        <w:t>сільськогосподарським виробникам середніх та малих фермерських господарств, а також усім зацікавленим особам.</w:t>
      </w:r>
    </w:p>
    <w:p w:rsidR="001B4ADC" w:rsidRPr="001B4ADC" w:rsidRDefault="001B4ADC" w:rsidP="00300BA7">
      <w:pPr>
        <w:widowControl/>
        <w:shd w:val="clear" w:color="auto" w:fill="FFFFFF"/>
        <w:autoSpaceDE/>
        <w:autoSpaceDN/>
        <w:spacing w:line="269" w:lineRule="auto"/>
        <w:ind w:firstLine="709"/>
        <w:jc w:val="both"/>
        <w:rPr>
          <w:rFonts w:eastAsiaTheme="minorHAnsi"/>
          <w:sz w:val="28"/>
          <w:szCs w:val="28"/>
        </w:rPr>
      </w:pPr>
      <w:r>
        <w:rPr>
          <w:sz w:val="28"/>
          <w:szCs w:val="28"/>
          <w:lang w:eastAsia="uk-UA"/>
        </w:rPr>
        <w:t xml:space="preserve">4.5. </w:t>
      </w:r>
      <w:r w:rsidRPr="001B4ADC">
        <w:rPr>
          <w:sz w:val="28"/>
          <w:szCs w:val="28"/>
          <w:lang w:eastAsia="uk-UA"/>
        </w:rPr>
        <w:t>Освітній напрямок діяльності полягає у модернізації освітньої магістерської програми в напрямку сталого тваринництва та добробуту тварин.</w:t>
      </w:r>
    </w:p>
    <w:p w:rsidR="001B4ADC" w:rsidRPr="001B4ADC" w:rsidRDefault="001B4ADC" w:rsidP="00300BA7">
      <w:pPr>
        <w:widowControl/>
        <w:shd w:val="clear" w:color="auto" w:fill="FFFFFF"/>
        <w:autoSpaceDE/>
        <w:autoSpaceDN/>
        <w:spacing w:line="269" w:lineRule="auto"/>
        <w:ind w:firstLine="709"/>
        <w:jc w:val="both"/>
        <w:rPr>
          <w:rFonts w:eastAsiaTheme="minorHAnsi"/>
          <w:sz w:val="28"/>
          <w:szCs w:val="28"/>
        </w:rPr>
      </w:pPr>
      <w:r>
        <w:rPr>
          <w:sz w:val="28"/>
          <w:szCs w:val="28"/>
          <w:lang w:eastAsia="uk-UA"/>
        </w:rPr>
        <w:t xml:space="preserve">4.6. </w:t>
      </w:r>
      <w:r w:rsidRPr="001B4ADC">
        <w:rPr>
          <w:sz w:val="28"/>
          <w:szCs w:val="28"/>
          <w:lang w:eastAsia="uk-UA"/>
        </w:rPr>
        <w:t xml:space="preserve">Інформаційний напрямок центру включає популяризацію </w:t>
      </w:r>
      <w:r w:rsidRPr="001B4ADC">
        <w:rPr>
          <w:rFonts w:eastAsiaTheme="minorHAnsi"/>
          <w:sz w:val="28"/>
          <w:szCs w:val="28"/>
        </w:rPr>
        <w:t>сталого розвитку розведення великої рогатої худоби та виробництва молока</w:t>
      </w:r>
      <w:r w:rsidRPr="001B4ADC">
        <w:rPr>
          <w:sz w:val="28"/>
          <w:szCs w:val="28"/>
          <w:lang w:eastAsia="uk-UA"/>
        </w:rPr>
        <w:t xml:space="preserve"> в соціальних мережах та засобах масової інформації</w:t>
      </w:r>
      <w:r w:rsidRPr="001B4ADC">
        <w:rPr>
          <w:rFonts w:eastAsiaTheme="minorHAnsi"/>
          <w:sz w:val="28"/>
          <w:szCs w:val="28"/>
        </w:rPr>
        <w:t>.</w:t>
      </w:r>
    </w:p>
    <w:p w:rsidR="00445B36" w:rsidRDefault="00445B36" w:rsidP="00300BA7">
      <w:pPr>
        <w:pStyle w:val="a3"/>
        <w:spacing w:line="269" w:lineRule="auto"/>
        <w:ind w:firstLine="709"/>
      </w:pPr>
    </w:p>
    <w:p w:rsidR="00445B36" w:rsidRPr="001B4ADC" w:rsidRDefault="001B4ADC" w:rsidP="00300BA7">
      <w:pPr>
        <w:pStyle w:val="a3"/>
        <w:spacing w:line="269" w:lineRule="auto"/>
        <w:jc w:val="center"/>
        <w:rPr>
          <w:b/>
        </w:rPr>
      </w:pPr>
      <w:r w:rsidRPr="001B4ADC">
        <w:rPr>
          <w:b/>
        </w:rPr>
        <w:t xml:space="preserve">5. </w:t>
      </w:r>
      <w:r w:rsidR="00445B36" w:rsidRPr="001B4ADC">
        <w:rPr>
          <w:b/>
        </w:rPr>
        <w:t xml:space="preserve">ВИДИ ТА ФОРМИ ДІЯЛЬНОСТІ </w:t>
      </w:r>
      <w:r w:rsidRPr="001B4ADC">
        <w:rPr>
          <w:b/>
        </w:rPr>
        <w:t>ЦЕНТРУ</w:t>
      </w:r>
    </w:p>
    <w:p w:rsidR="00445B36" w:rsidRDefault="00445B36" w:rsidP="00300BA7">
      <w:pPr>
        <w:pStyle w:val="a3"/>
        <w:spacing w:line="269" w:lineRule="auto"/>
        <w:ind w:firstLine="709"/>
      </w:pPr>
      <w:r>
        <w:t>5.1.</w:t>
      </w:r>
      <w:r>
        <w:tab/>
        <w:t>Проведення досліджень у сфері своєї компетенції.</w:t>
      </w:r>
    </w:p>
    <w:p w:rsidR="00445B36" w:rsidRDefault="00445B36" w:rsidP="00300BA7">
      <w:pPr>
        <w:pStyle w:val="a3"/>
        <w:spacing w:line="269" w:lineRule="auto"/>
        <w:ind w:firstLine="709"/>
      </w:pPr>
      <w:r>
        <w:t>5.2.</w:t>
      </w:r>
      <w:r>
        <w:tab/>
        <w:t xml:space="preserve">Участь у впровадженні результатів </w:t>
      </w:r>
      <w:r w:rsidR="001B4ADC">
        <w:t>своїх досліджень на підприємствах-партнерах</w:t>
      </w:r>
      <w:r w:rsidR="000A030E">
        <w:t xml:space="preserve"> в рамках </w:t>
      </w:r>
      <w:proofErr w:type="spellStart"/>
      <w:r w:rsidR="000A030E">
        <w:t>проє</w:t>
      </w:r>
      <w:r>
        <w:t>кту</w:t>
      </w:r>
      <w:proofErr w:type="spellEnd"/>
      <w:r>
        <w:t xml:space="preserve"> програми </w:t>
      </w:r>
      <w:proofErr w:type="spellStart"/>
      <w:r>
        <w:t>Еразмус</w:t>
      </w:r>
      <w:proofErr w:type="spellEnd"/>
      <w:r>
        <w:t xml:space="preserve">+, </w:t>
      </w:r>
      <w:r w:rsidR="000A030E">
        <w:t xml:space="preserve">напряму КА2: Співпраця між організаціями та інституціями, Розбудова потенціалу у вищій освіті, "Стале тваринництво та добробут тварин" / </w:t>
      </w:r>
      <w:proofErr w:type="spellStart"/>
      <w:r w:rsidR="000A030E" w:rsidRPr="000F75CE">
        <w:t>Sustainable</w:t>
      </w:r>
      <w:proofErr w:type="spellEnd"/>
      <w:r w:rsidR="000A030E" w:rsidRPr="000F75CE">
        <w:t xml:space="preserve"> </w:t>
      </w:r>
      <w:proofErr w:type="spellStart"/>
      <w:r w:rsidR="000A030E" w:rsidRPr="000F75CE">
        <w:t>Livestock</w:t>
      </w:r>
      <w:proofErr w:type="spellEnd"/>
      <w:r w:rsidR="000A030E" w:rsidRPr="000F75CE">
        <w:t xml:space="preserve"> </w:t>
      </w:r>
      <w:proofErr w:type="spellStart"/>
      <w:r w:rsidR="000A030E" w:rsidRPr="000F75CE">
        <w:t>Production</w:t>
      </w:r>
      <w:proofErr w:type="spellEnd"/>
      <w:r w:rsidR="000A030E" w:rsidRPr="000F75CE">
        <w:t xml:space="preserve"> </w:t>
      </w:r>
      <w:proofErr w:type="spellStart"/>
      <w:r w:rsidR="000A030E" w:rsidRPr="000F75CE">
        <w:t>and</w:t>
      </w:r>
      <w:proofErr w:type="spellEnd"/>
      <w:r w:rsidR="000A030E" w:rsidRPr="000F75CE">
        <w:t xml:space="preserve"> </w:t>
      </w:r>
      <w:proofErr w:type="spellStart"/>
      <w:r w:rsidR="000A030E" w:rsidRPr="000F75CE">
        <w:t>Animal</w:t>
      </w:r>
      <w:proofErr w:type="spellEnd"/>
      <w:r w:rsidR="000A030E" w:rsidRPr="000F75CE">
        <w:t xml:space="preserve"> </w:t>
      </w:r>
      <w:proofErr w:type="spellStart"/>
      <w:r w:rsidR="000A030E" w:rsidRPr="000F75CE">
        <w:t>Welfare</w:t>
      </w:r>
      <w:proofErr w:type="spellEnd"/>
      <w:r w:rsidR="000A030E">
        <w:t xml:space="preserve"> (номер грантової угоди/проекту: 101083023 – SuLaWe)</w:t>
      </w:r>
      <w:r w:rsidR="001B4ADC">
        <w:t>.</w:t>
      </w:r>
    </w:p>
    <w:p w:rsidR="00445B36" w:rsidRDefault="00445B36" w:rsidP="00300BA7">
      <w:pPr>
        <w:pStyle w:val="a3"/>
        <w:spacing w:line="269" w:lineRule="auto"/>
        <w:ind w:firstLine="709"/>
      </w:pPr>
      <w:r>
        <w:t>5.3.</w:t>
      </w:r>
      <w:r>
        <w:tab/>
        <w:t>Просування та поширення результатів своєї діяльності на місцевому та національному рівнях.</w:t>
      </w:r>
    </w:p>
    <w:p w:rsidR="00445B36" w:rsidRDefault="00445B36" w:rsidP="00300BA7">
      <w:pPr>
        <w:pStyle w:val="a3"/>
        <w:spacing w:line="269" w:lineRule="auto"/>
        <w:ind w:firstLine="709"/>
      </w:pPr>
      <w:r>
        <w:t>5.4.</w:t>
      </w:r>
      <w:r>
        <w:tab/>
        <w:t xml:space="preserve">Налагодження коопераційних </w:t>
      </w:r>
      <w:proofErr w:type="spellStart"/>
      <w:r>
        <w:t>зв'язків</w:t>
      </w:r>
      <w:proofErr w:type="spellEnd"/>
      <w:r>
        <w:t xml:space="preserve"> з іншими виробничими та </w:t>
      </w:r>
      <w:r>
        <w:lastRenderedPageBreak/>
        <w:t>науково-дослідними установами, вивчення їхніх потреб та започаткування спільних дослідницьких проектів.</w:t>
      </w:r>
    </w:p>
    <w:p w:rsidR="00445B36" w:rsidRDefault="00445B36" w:rsidP="00300BA7">
      <w:pPr>
        <w:pStyle w:val="a3"/>
        <w:spacing w:line="269" w:lineRule="auto"/>
        <w:ind w:firstLine="709"/>
      </w:pPr>
      <w:r>
        <w:t>5.5.</w:t>
      </w:r>
      <w:r>
        <w:tab/>
        <w:t>Надання консультаційних послуг місцевим підприємствам у сфері своєї компетенції.</w:t>
      </w:r>
    </w:p>
    <w:p w:rsidR="00445B36" w:rsidRDefault="00445B36" w:rsidP="00300BA7">
      <w:pPr>
        <w:pStyle w:val="a3"/>
        <w:spacing w:line="269" w:lineRule="auto"/>
        <w:ind w:firstLine="709"/>
      </w:pPr>
      <w:r>
        <w:t>5.6.</w:t>
      </w:r>
      <w:r>
        <w:tab/>
        <w:t>Участь у підготовці здобувачів вищої освіти першого, другого та третього рівнів освіти за спеціальністю "Технологія виробництва і переробки продукції тваринництва".</w:t>
      </w:r>
    </w:p>
    <w:p w:rsidR="00445B36" w:rsidRDefault="00445B36" w:rsidP="00300BA7">
      <w:pPr>
        <w:pStyle w:val="a3"/>
        <w:spacing w:line="269" w:lineRule="auto"/>
        <w:ind w:firstLine="709"/>
      </w:pPr>
      <w:r>
        <w:t>5.7.</w:t>
      </w:r>
      <w:r>
        <w:tab/>
        <w:t>Організація виробничої/дослідницької практики та стажування здобувачів вищої освіти шляхом їх залучення до розробки та реалізації науково-дослідних проектів.</w:t>
      </w:r>
    </w:p>
    <w:p w:rsidR="00445B36" w:rsidRDefault="00445B36" w:rsidP="00300BA7">
      <w:pPr>
        <w:pStyle w:val="a3"/>
        <w:spacing w:line="269" w:lineRule="auto"/>
        <w:ind w:firstLine="709"/>
      </w:pPr>
      <w:r>
        <w:t>5.8.</w:t>
      </w:r>
      <w:r>
        <w:tab/>
        <w:t xml:space="preserve">Моніторинг науково-дослідної діяльності, що здійснюється у сфері компетенції </w:t>
      </w:r>
      <w:r w:rsidR="001B4ADC">
        <w:t>Центру</w:t>
      </w:r>
      <w:r>
        <w:t xml:space="preserve"> на місцевому, національному та міжнародному рівнях, та поширення цієї інформації серед зацікавлених сторін.</w:t>
      </w:r>
    </w:p>
    <w:p w:rsidR="00445B36" w:rsidRDefault="00445B36" w:rsidP="00300BA7">
      <w:pPr>
        <w:pStyle w:val="a3"/>
        <w:spacing w:line="269" w:lineRule="auto"/>
        <w:ind w:firstLine="709"/>
      </w:pPr>
      <w:r>
        <w:t>5.9.</w:t>
      </w:r>
      <w:r>
        <w:tab/>
        <w:t xml:space="preserve">Участь у конференціях, семінарах, </w:t>
      </w:r>
      <w:proofErr w:type="spellStart"/>
      <w:r>
        <w:t>воркшопах</w:t>
      </w:r>
      <w:proofErr w:type="spellEnd"/>
      <w:r>
        <w:t>, тренінгах тощо.</w:t>
      </w:r>
    </w:p>
    <w:p w:rsidR="00445B36" w:rsidRDefault="00445B36" w:rsidP="00300BA7">
      <w:pPr>
        <w:pStyle w:val="a3"/>
        <w:spacing w:line="269" w:lineRule="auto"/>
        <w:ind w:left="0"/>
      </w:pPr>
    </w:p>
    <w:p w:rsidR="00445B36" w:rsidRPr="001B4ADC" w:rsidRDefault="001B4ADC" w:rsidP="00300BA7">
      <w:pPr>
        <w:pStyle w:val="a3"/>
        <w:spacing w:line="269" w:lineRule="auto"/>
        <w:jc w:val="center"/>
        <w:rPr>
          <w:b/>
        </w:rPr>
      </w:pPr>
      <w:r w:rsidRPr="001B4ADC">
        <w:rPr>
          <w:b/>
        </w:rPr>
        <w:t xml:space="preserve">6. </w:t>
      </w:r>
      <w:r w:rsidR="00445B36" w:rsidRPr="001B4ADC">
        <w:rPr>
          <w:b/>
        </w:rPr>
        <w:t>ФІНАНСУВАННЯ СЕКТОРУ</w:t>
      </w:r>
    </w:p>
    <w:p w:rsidR="000A030E" w:rsidRDefault="00445B36" w:rsidP="00300BA7">
      <w:pPr>
        <w:pStyle w:val="a3"/>
        <w:spacing w:line="269" w:lineRule="auto"/>
        <w:ind w:firstLine="709"/>
      </w:pPr>
      <w:r>
        <w:t>6.1.</w:t>
      </w:r>
      <w:r>
        <w:tab/>
        <w:t xml:space="preserve">Фінансування </w:t>
      </w:r>
      <w:r w:rsidR="001B4ADC">
        <w:t>Центру</w:t>
      </w:r>
      <w:r>
        <w:t xml:space="preserve"> зді</w:t>
      </w:r>
      <w:r w:rsidR="000A030E">
        <w:t xml:space="preserve">йснюється за рахунок коштів </w:t>
      </w:r>
      <w:proofErr w:type="spellStart"/>
      <w:r w:rsidR="000A030E">
        <w:t>проє</w:t>
      </w:r>
      <w:r>
        <w:t>кту</w:t>
      </w:r>
      <w:proofErr w:type="spellEnd"/>
      <w:r>
        <w:t xml:space="preserve"> ЄС </w:t>
      </w:r>
      <w:proofErr w:type="spellStart"/>
      <w:r>
        <w:t>Еразмус</w:t>
      </w:r>
      <w:proofErr w:type="spellEnd"/>
      <w:r>
        <w:t xml:space="preserve">+, </w:t>
      </w:r>
      <w:r w:rsidR="000A030E">
        <w:t xml:space="preserve">напряму КА2: Співпраця між організаціями та інституціями, Розбудова потенціалу у вищій освіті, "Стале тваринництво та добробут тварин" / </w:t>
      </w:r>
      <w:proofErr w:type="spellStart"/>
      <w:r w:rsidR="000A030E" w:rsidRPr="000F75CE">
        <w:t>Sustainable</w:t>
      </w:r>
      <w:proofErr w:type="spellEnd"/>
      <w:r w:rsidR="000A030E" w:rsidRPr="000F75CE">
        <w:t xml:space="preserve"> </w:t>
      </w:r>
      <w:proofErr w:type="spellStart"/>
      <w:r w:rsidR="000A030E" w:rsidRPr="000F75CE">
        <w:t>Livestock</w:t>
      </w:r>
      <w:proofErr w:type="spellEnd"/>
      <w:r w:rsidR="000A030E" w:rsidRPr="000F75CE">
        <w:t xml:space="preserve"> </w:t>
      </w:r>
      <w:proofErr w:type="spellStart"/>
      <w:r w:rsidR="000A030E" w:rsidRPr="000F75CE">
        <w:t>Production</w:t>
      </w:r>
      <w:proofErr w:type="spellEnd"/>
      <w:r w:rsidR="000A030E" w:rsidRPr="000F75CE">
        <w:t xml:space="preserve"> </w:t>
      </w:r>
      <w:proofErr w:type="spellStart"/>
      <w:r w:rsidR="000A030E" w:rsidRPr="000F75CE">
        <w:t>and</w:t>
      </w:r>
      <w:proofErr w:type="spellEnd"/>
      <w:r w:rsidR="000A030E" w:rsidRPr="000F75CE">
        <w:t xml:space="preserve"> </w:t>
      </w:r>
      <w:proofErr w:type="spellStart"/>
      <w:r w:rsidR="000A030E" w:rsidRPr="000F75CE">
        <w:t>Animal</w:t>
      </w:r>
      <w:proofErr w:type="spellEnd"/>
      <w:r w:rsidR="000A030E" w:rsidRPr="000F75CE">
        <w:t xml:space="preserve"> </w:t>
      </w:r>
      <w:proofErr w:type="spellStart"/>
      <w:r w:rsidR="000A030E" w:rsidRPr="000F75CE">
        <w:t>Welfare</w:t>
      </w:r>
      <w:proofErr w:type="spellEnd"/>
      <w:r w:rsidR="000A030E">
        <w:t xml:space="preserve"> (номер грантової угоди/проекту: 101083023 – SuLaWe)</w:t>
      </w:r>
      <w:r w:rsidR="000A030E">
        <w:t>.</w:t>
      </w:r>
    </w:p>
    <w:p w:rsidR="00445B36" w:rsidRDefault="00445B36" w:rsidP="00300BA7">
      <w:pPr>
        <w:pStyle w:val="a3"/>
        <w:spacing w:line="269" w:lineRule="auto"/>
        <w:ind w:firstLine="709"/>
      </w:pPr>
      <w:r>
        <w:t>6.2.</w:t>
      </w:r>
      <w:r>
        <w:tab/>
        <w:t xml:space="preserve">Діяльність </w:t>
      </w:r>
      <w:r w:rsidR="001B4ADC">
        <w:t>Центру</w:t>
      </w:r>
      <w:r>
        <w:t xml:space="preserve"> </w:t>
      </w:r>
      <w:proofErr w:type="spellStart"/>
      <w:r>
        <w:t>співфінансується</w:t>
      </w:r>
      <w:proofErr w:type="spellEnd"/>
      <w:r>
        <w:t xml:space="preserve"> Університетом у формі надання приміщення, меблів, засобів зв'язку та додаткового обладнання.</w:t>
      </w:r>
    </w:p>
    <w:p w:rsidR="00445B36" w:rsidRDefault="00445B36" w:rsidP="00300BA7">
      <w:pPr>
        <w:pStyle w:val="a3"/>
        <w:spacing w:line="269" w:lineRule="auto"/>
        <w:ind w:firstLine="709"/>
      </w:pPr>
      <w:r>
        <w:t>6.3.</w:t>
      </w:r>
      <w:r>
        <w:tab/>
        <w:t xml:space="preserve">Під час реалізації проекту </w:t>
      </w:r>
      <w:r w:rsidR="001B4ADC">
        <w:t>Центр</w:t>
      </w:r>
      <w:r>
        <w:t xml:space="preserve"> діє як некомерційна організація, що надає послуги на безоплатн</w:t>
      </w:r>
      <w:r w:rsidR="001B4ADC">
        <w:t xml:space="preserve">ій основі. Після завершення </w:t>
      </w:r>
      <w:proofErr w:type="spellStart"/>
      <w:r w:rsidR="001B4ADC">
        <w:t>проє</w:t>
      </w:r>
      <w:r>
        <w:t>кту</w:t>
      </w:r>
      <w:proofErr w:type="spellEnd"/>
      <w:r>
        <w:t xml:space="preserve"> </w:t>
      </w:r>
      <w:r w:rsidR="001B4ADC">
        <w:t>Центр</w:t>
      </w:r>
      <w:r>
        <w:t xml:space="preserve"> зможе надавати платні послуги фізичним та юридичним особам в межах своєї компетенції. Зароблені кошти можуть бути використані для здійснення діяльності </w:t>
      </w:r>
      <w:r w:rsidR="001B4ADC">
        <w:t xml:space="preserve">Центру та підтримки його </w:t>
      </w:r>
      <w:r>
        <w:t>функціонування.</w:t>
      </w:r>
    </w:p>
    <w:p w:rsidR="001B4ADC" w:rsidRDefault="001B4ADC" w:rsidP="00300BA7">
      <w:pPr>
        <w:pStyle w:val="a3"/>
        <w:spacing w:line="269" w:lineRule="auto"/>
        <w:ind w:firstLine="709"/>
      </w:pPr>
      <w:r>
        <w:t>6.4</w:t>
      </w:r>
      <w:r w:rsidRPr="001B4ADC">
        <w:t>.</w:t>
      </w:r>
      <w:r w:rsidRPr="001B4ADC">
        <w:tab/>
      </w:r>
      <w:r>
        <w:t>Центр</w:t>
      </w:r>
      <w:r w:rsidRPr="001B4ADC">
        <w:t xml:space="preserve"> може залучати сторонніх фахівців/експертів, у тому числі іноземних, до розробки науково-дослідних проектів та просування їх результатів на основі договору про співпрацю.</w:t>
      </w:r>
    </w:p>
    <w:p w:rsidR="005E767B" w:rsidRDefault="005E767B" w:rsidP="00300BA7">
      <w:pPr>
        <w:pStyle w:val="a3"/>
        <w:spacing w:line="269" w:lineRule="auto"/>
        <w:ind w:firstLine="709"/>
      </w:pPr>
    </w:p>
    <w:p w:rsidR="000C29C7" w:rsidRPr="000C29C7" w:rsidRDefault="000C29C7" w:rsidP="00300BA7">
      <w:pPr>
        <w:pStyle w:val="a3"/>
        <w:spacing w:line="269" w:lineRule="auto"/>
        <w:ind w:left="0"/>
        <w:jc w:val="center"/>
        <w:rPr>
          <w:b/>
        </w:rPr>
      </w:pPr>
      <w:r w:rsidRPr="000C29C7">
        <w:rPr>
          <w:b/>
        </w:rPr>
        <w:t>7. ПРИКІНЦЕВІ ПОЛОЖЕННЯ</w:t>
      </w:r>
    </w:p>
    <w:p w:rsidR="000C29C7" w:rsidRDefault="000C29C7" w:rsidP="00300BA7">
      <w:pPr>
        <w:pStyle w:val="a3"/>
        <w:spacing w:line="269" w:lineRule="auto"/>
        <w:ind w:firstLine="709"/>
      </w:pPr>
      <w:r>
        <w:t>7.1.</w:t>
      </w:r>
      <w:r>
        <w:tab/>
        <w:t>Центр здійснює свою діяльність відповідно до чинного законодавства, внутрішніх нормативних документів Університету та цього Положення.</w:t>
      </w:r>
    </w:p>
    <w:p w:rsidR="000C29C7" w:rsidRDefault="000C29C7" w:rsidP="00300BA7">
      <w:pPr>
        <w:pStyle w:val="a3"/>
        <w:spacing w:line="269" w:lineRule="auto"/>
        <w:ind w:firstLine="709"/>
      </w:pPr>
      <w:r>
        <w:t>7.2.</w:t>
      </w:r>
      <w:r>
        <w:tab/>
        <w:t>Зміни до Положення про Центр вносяться за рішенням вченої ради Університету.</w:t>
      </w:r>
    </w:p>
    <w:p w:rsidR="000C29C7" w:rsidRDefault="000C29C7" w:rsidP="00300BA7">
      <w:pPr>
        <w:pStyle w:val="a3"/>
        <w:spacing w:line="269" w:lineRule="auto"/>
        <w:ind w:firstLine="709"/>
      </w:pPr>
      <w:r>
        <w:t>7.3. Центр створюється, реорганізовується та ліквідовується наказами відповідно до встановленого Університетом порядку.</w:t>
      </w:r>
      <w:bookmarkStart w:id="0" w:name="_GoBack"/>
      <w:bookmarkEnd w:id="0"/>
    </w:p>
    <w:sectPr w:rsidR="000C29C7" w:rsidSect="001B4ADC">
      <w:footerReference w:type="default" r:id="rId9"/>
      <w:pgSz w:w="11910" w:h="16840"/>
      <w:pgMar w:top="980" w:right="720" w:bottom="1180" w:left="1600" w:header="0" w:footer="991"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F7FB2" w:rsidRDefault="002F7FB2" w:rsidP="001B4ADC">
      <w:r>
        <w:separator/>
      </w:r>
    </w:p>
  </w:endnote>
  <w:endnote w:type="continuationSeparator" w:id="0">
    <w:p w:rsidR="002F7FB2" w:rsidRDefault="002F7FB2" w:rsidP="001B4A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E546B" w:rsidRDefault="002F7FB2">
    <w:pPr>
      <w:pStyle w:val="a3"/>
      <w:spacing w:line="14" w:lineRule="auto"/>
      <w:ind w:left="0"/>
      <w:jc w:val="left"/>
      <w:rPr>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F7FB2" w:rsidRDefault="002F7FB2" w:rsidP="001B4ADC">
      <w:r>
        <w:separator/>
      </w:r>
    </w:p>
  </w:footnote>
  <w:footnote w:type="continuationSeparator" w:id="0">
    <w:p w:rsidR="002F7FB2" w:rsidRDefault="002F7FB2" w:rsidP="001B4AD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E5012D2"/>
    <w:multiLevelType w:val="multilevel"/>
    <w:tmpl w:val="503C6A6C"/>
    <w:lvl w:ilvl="0">
      <w:start w:val="3"/>
      <w:numFmt w:val="decimal"/>
      <w:lvlText w:val="%1"/>
      <w:lvlJc w:val="left"/>
      <w:pPr>
        <w:ind w:left="102" w:hanging="706"/>
      </w:pPr>
      <w:rPr>
        <w:rFonts w:hint="default"/>
        <w:lang w:val="uk-UA" w:eastAsia="en-US" w:bidi="ar-SA"/>
      </w:rPr>
    </w:lvl>
    <w:lvl w:ilvl="1">
      <w:start w:val="1"/>
      <w:numFmt w:val="decimal"/>
      <w:lvlText w:val="%1.%2."/>
      <w:lvlJc w:val="left"/>
      <w:pPr>
        <w:ind w:left="102" w:hanging="706"/>
      </w:pPr>
      <w:rPr>
        <w:rFonts w:ascii="Times New Roman" w:eastAsia="Times New Roman" w:hAnsi="Times New Roman" w:cs="Times New Roman" w:hint="default"/>
        <w:w w:val="100"/>
        <w:sz w:val="28"/>
        <w:szCs w:val="28"/>
        <w:lang w:val="uk-UA" w:eastAsia="en-US" w:bidi="ar-SA"/>
      </w:rPr>
    </w:lvl>
    <w:lvl w:ilvl="2">
      <w:numFmt w:val="bullet"/>
      <w:lvlText w:val="•"/>
      <w:lvlJc w:val="left"/>
      <w:pPr>
        <w:ind w:left="1998" w:hanging="706"/>
      </w:pPr>
      <w:rPr>
        <w:rFonts w:hint="default"/>
        <w:lang w:val="uk-UA" w:eastAsia="en-US" w:bidi="ar-SA"/>
      </w:rPr>
    </w:lvl>
    <w:lvl w:ilvl="3">
      <w:numFmt w:val="bullet"/>
      <w:lvlText w:val="•"/>
      <w:lvlJc w:val="left"/>
      <w:pPr>
        <w:ind w:left="2947" w:hanging="706"/>
      </w:pPr>
      <w:rPr>
        <w:rFonts w:hint="default"/>
        <w:lang w:val="uk-UA" w:eastAsia="en-US" w:bidi="ar-SA"/>
      </w:rPr>
    </w:lvl>
    <w:lvl w:ilvl="4">
      <w:numFmt w:val="bullet"/>
      <w:lvlText w:val="•"/>
      <w:lvlJc w:val="left"/>
      <w:pPr>
        <w:ind w:left="3896" w:hanging="706"/>
      </w:pPr>
      <w:rPr>
        <w:rFonts w:hint="default"/>
        <w:lang w:val="uk-UA" w:eastAsia="en-US" w:bidi="ar-SA"/>
      </w:rPr>
    </w:lvl>
    <w:lvl w:ilvl="5">
      <w:numFmt w:val="bullet"/>
      <w:lvlText w:val="•"/>
      <w:lvlJc w:val="left"/>
      <w:pPr>
        <w:ind w:left="4845" w:hanging="706"/>
      </w:pPr>
      <w:rPr>
        <w:rFonts w:hint="default"/>
        <w:lang w:val="uk-UA" w:eastAsia="en-US" w:bidi="ar-SA"/>
      </w:rPr>
    </w:lvl>
    <w:lvl w:ilvl="6">
      <w:numFmt w:val="bullet"/>
      <w:lvlText w:val="•"/>
      <w:lvlJc w:val="left"/>
      <w:pPr>
        <w:ind w:left="5794" w:hanging="706"/>
      </w:pPr>
      <w:rPr>
        <w:rFonts w:hint="default"/>
        <w:lang w:val="uk-UA" w:eastAsia="en-US" w:bidi="ar-SA"/>
      </w:rPr>
    </w:lvl>
    <w:lvl w:ilvl="7">
      <w:numFmt w:val="bullet"/>
      <w:lvlText w:val="•"/>
      <w:lvlJc w:val="left"/>
      <w:pPr>
        <w:ind w:left="6743" w:hanging="706"/>
      </w:pPr>
      <w:rPr>
        <w:rFonts w:hint="default"/>
        <w:lang w:val="uk-UA" w:eastAsia="en-US" w:bidi="ar-SA"/>
      </w:rPr>
    </w:lvl>
    <w:lvl w:ilvl="8">
      <w:numFmt w:val="bullet"/>
      <w:lvlText w:val="•"/>
      <w:lvlJc w:val="left"/>
      <w:pPr>
        <w:ind w:left="7692" w:hanging="706"/>
      </w:pPr>
      <w:rPr>
        <w:rFonts w:hint="default"/>
        <w:lang w:val="uk-UA" w:eastAsia="en-US" w:bidi="ar-SA"/>
      </w:rPr>
    </w:lvl>
  </w:abstractNum>
  <w:abstractNum w:abstractNumId="1" w15:restartNumberingAfterBreak="0">
    <w:nsid w:val="21296B17"/>
    <w:multiLevelType w:val="hybridMultilevel"/>
    <w:tmpl w:val="36DAB434"/>
    <w:lvl w:ilvl="0" w:tplc="BAB420F6">
      <w:start w:val="1"/>
      <w:numFmt w:val="decimal"/>
      <w:lvlText w:val="%1."/>
      <w:lvlJc w:val="left"/>
      <w:pPr>
        <w:ind w:left="3371" w:hanging="709"/>
        <w:jc w:val="right"/>
      </w:pPr>
      <w:rPr>
        <w:rFonts w:ascii="Times New Roman" w:eastAsia="Times New Roman" w:hAnsi="Times New Roman" w:cs="Times New Roman" w:hint="default"/>
        <w:b/>
        <w:bCs/>
        <w:w w:val="100"/>
        <w:sz w:val="28"/>
        <w:szCs w:val="28"/>
        <w:lang w:val="uk-UA" w:eastAsia="en-US" w:bidi="ar-SA"/>
      </w:rPr>
    </w:lvl>
    <w:lvl w:ilvl="1" w:tplc="C278143A">
      <w:numFmt w:val="bullet"/>
      <w:lvlText w:val="•"/>
      <w:lvlJc w:val="left"/>
      <w:pPr>
        <w:ind w:left="4001" w:hanging="709"/>
      </w:pPr>
      <w:rPr>
        <w:rFonts w:hint="default"/>
        <w:lang w:val="uk-UA" w:eastAsia="en-US" w:bidi="ar-SA"/>
      </w:rPr>
    </w:lvl>
    <w:lvl w:ilvl="2" w:tplc="62D04BBE">
      <w:numFmt w:val="bullet"/>
      <w:lvlText w:val="•"/>
      <w:lvlJc w:val="left"/>
      <w:pPr>
        <w:ind w:left="4622" w:hanging="709"/>
      </w:pPr>
      <w:rPr>
        <w:rFonts w:hint="default"/>
        <w:lang w:val="uk-UA" w:eastAsia="en-US" w:bidi="ar-SA"/>
      </w:rPr>
    </w:lvl>
    <w:lvl w:ilvl="3" w:tplc="0CA45D40">
      <w:numFmt w:val="bullet"/>
      <w:lvlText w:val="•"/>
      <w:lvlJc w:val="left"/>
      <w:pPr>
        <w:ind w:left="5243" w:hanging="709"/>
      </w:pPr>
      <w:rPr>
        <w:rFonts w:hint="default"/>
        <w:lang w:val="uk-UA" w:eastAsia="en-US" w:bidi="ar-SA"/>
      </w:rPr>
    </w:lvl>
    <w:lvl w:ilvl="4" w:tplc="BCB60164">
      <w:numFmt w:val="bullet"/>
      <w:lvlText w:val="•"/>
      <w:lvlJc w:val="left"/>
      <w:pPr>
        <w:ind w:left="5864" w:hanging="709"/>
      </w:pPr>
      <w:rPr>
        <w:rFonts w:hint="default"/>
        <w:lang w:val="uk-UA" w:eastAsia="en-US" w:bidi="ar-SA"/>
      </w:rPr>
    </w:lvl>
    <w:lvl w:ilvl="5" w:tplc="A7920DC8">
      <w:numFmt w:val="bullet"/>
      <w:lvlText w:val="•"/>
      <w:lvlJc w:val="left"/>
      <w:pPr>
        <w:ind w:left="6485" w:hanging="709"/>
      </w:pPr>
      <w:rPr>
        <w:rFonts w:hint="default"/>
        <w:lang w:val="uk-UA" w:eastAsia="en-US" w:bidi="ar-SA"/>
      </w:rPr>
    </w:lvl>
    <w:lvl w:ilvl="6" w:tplc="3176D1A6">
      <w:numFmt w:val="bullet"/>
      <w:lvlText w:val="•"/>
      <w:lvlJc w:val="left"/>
      <w:pPr>
        <w:ind w:left="7106" w:hanging="709"/>
      </w:pPr>
      <w:rPr>
        <w:rFonts w:hint="default"/>
        <w:lang w:val="uk-UA" w:eastAsia="en-US" w:bidi="ar-SA"/>
      </w:rPr>
    </w:lvl>
    <w:lvl w:ilvl="7" w:tplc="45681D7C">
      <w:numFmt w:val="bullet"/>
      <w:lvlText w:val="•"/>
      <w:lvlJc w:val="left"/>
      <w:pPr>
        <w:ind w:left="7727" w:hanging="709"/>
      </w:pPr>
      <w:rPr>
        <w:rFonts w:hint="default"/>
        <w:lang w:val="uk-UA" w:eastAsia="en-US" w:bidi="ar-SA"/>
      </w:rPr>
    </w:lvl>
    <w:lvl w:ilvl="8" w:tplc="89EE1A60">
      <w:numFmt w:val="bullet"/>
      <w:lvlText w:val="•"/>
      <w:lvlJc w:val="left"/>
      <w:pPr>
        <w:ind w:left="8348" w:hanging="709"/>
      </w:pPr>
      <w:rPr>
        <w:rFonts w:hint="default"/>
        <w:lang w:val="uk-UA" w:eastAsia="en-US" w:bidi="ar-SA"/>
      </w:rPr>
    </w:lvl>
  </w:abstractNum>
  <w:abstractNum w:abstractNumId="2" w15:restartNumberingAfterBreak="0">
    <w:nsid w:val="3AEF32FC"/>
    <w:multiLevelType w:val="multilevel"/>
    <w:tmpl w:val="0E7615CE"/>
    <w:lvl w:ilvl="0">
      <w:start w:val="4"/>
      <w:numFmt w:val="decimal"/>
      <w:lvlText w:val="%1"/>
      <w:lvlJc w:val="left"/>
      <w:pPr>
        <w:ind w:left="102" w:hanging="776"/>
      </w:pPr>
      <w:rPr>
        <w:rFonts w:hint="default"/>
        <w:lang w:val="uk-UA" w:eastAsia="en-US" w:bidi="ar-SA"/>
      </w:rPr>
    </w:lvl>
    <w:lvl w:ilvl="1">
      <w:start w:val="1"/>
      <w:numFmt w:val="decimal"/>
      <w:lvlText w:val="%1.%2."/>
      <w:lvlJc w:val="left"/>
      <w:pPr>
        <w:ind w:left="102" w:hanging="776"/>
      </w:pPr>
      <w:rPr>
        <w:rFonts w:ascii="Times New Roman" w:eastAsia="Times New Roman" w:hAnsi="Times New Roman" w:cs="Times New Roman" w:hint="default"/>
        <w:w w:val="100"/>
        <w:sz w:val="28"/>
        <w:szCs w:val="28"/>
        <w:lang w:val="uk-UA" w:eastAsia="en-US" w:bidi="ar-SA"/>
      </w:rPr>
    </w:lvl>
    <w:lvl w:ilvl="2">
      <w:numFmt w:val="bullet"/>
      <w:lvlText w:val="•"/>
      <w:lvlJc w:val="left"/>
      <w:pPr>
        <w:ind w:left="1998" w:hanging="776"/>
      </w:pPr>
      <w:rPr>
        <w:rFonts w:hint="default"/>
        <w:lang w:val="uk-UA" w:eastAsia="en-US" w:bidi="ar-SA"/>
      </w:rPr>
    </w:lvl>
    <w:lvl w:ilvl="3">
      <w:numFmt w:val="bullet"/>
      <w:lvlText w:val="•"/>
      <w:lvlJc w:val="left"/>
      <w:pPr>
        <w:ind w:left="2947" w:hanging="776"/>
      </w:pPr>
      <w:rPr>
        <w:rFonts w:hint="default"/>
        <w:lang w:val="uk-UA" w:eastAsia="en-US" w:bidi="ar-SA"/>
      </w:rPr>
    </w:lvl>
    <w:lvl w:ilvl="4">
      <w:numFmt w:val="bullet"/>
      <w:lvlText w:val="•"/>
      <w:lvlJc w:val="left"/>
      <w:pPr>
        <w:ind w:left="3896" w:hanging="776"/>
      </w:pPr>
      <w:rPr>
        <w:rFonts w:hint="default"/>
        <w:lang w:val="uk-UA" w:eastAsia="en-US" w:bidi="ar-SA"/>
      </w:rPr>
    </w:lvl>
    <w:lvl w:ilvl="5">
      <w:numFmt w:val="bullet"/>
      <w:lvlText w:val="•"/>
      <w:lvlJc w:val="left"/>
      <w:pPr>
        <w:ind w:left="4845" w:hanging="776"/>
      </w:pPr>
      <w:rPr>
        <w:rFonts w:hint="default"/>
        <w:lang w:val="uk-UA" w:eastAsia="en-US" w:bidi="ar-SA"/>
      </w:rPr>
    </w:lvl>
    <w:lvl w:ilvl="6">
      <w:numFmt w:val="bullet"/>
      <w:lvlText w:val="•"/>
      <w:lvlJc w:val="left"/>
      <w:pPr>
        <w:ind w:left="5794" w:hanging="776"/>
      </w:pPr>
      <w:rPr>
        <w:rFonts w:hint="default"/>
        <w:lang w:val="uk-UA" w:eastAsia="en-US" w:bidi="ar-SA"/>
      </w:rPr>
    </w:lvl>
    <w:lvl w:ilvl="7">
      <w:numFmt w:val="bullet"/>
      <w:lvlText w:val="•"/>
      <w:lvlJc w:val="left"/>
      <w:pPr>
        <w:ind w:left="6743" w:hanging="776"/>
      </w:pPr>
      <w:rPr>
        <w:rFonts w:hint="default"/>
        <w:lang w:val="uk-UA" w:eastAsia="en-US" w:bidi="ar-SA"/>
      </w:rPr>
    </w:lvl>
    <w:lvl w:ilvl="8">
      <w:numFmt w:val="bullet"/>
      <w:lvlText w:val="•"/>
      <w:lvlJc w:val="left"/>
      <w:pPr>
        <w:ind w:left="7692" w:hanging="776"/>
      </w:pPr>
      <w:rPr>
        <w:rFonts w:hint="default"/>
        <w:lang w:val="uk-UA" w:eastAsia="en-US" w:bidi="ar-SA"/>
      </w:rPr>
    </w:lvl>
  </w:abstractNum>
  <w:abstractNum w:abstractNumId="3" w15:restartNumberingAfterBreak="0">
    <w:nsid w:val="47647964"/>
    <w:multiLevelType w:val="multilevel"/>
    <w:tmpl w:val="D0C0FC4A"/>
    <w:lvl w:ilvl="0">
      <w:start w:val="5"/>
      <w:numFmt w:val="decimal"/>
      <w:lvlText w:val="%1"/>
      <w:lvlJc w:val="left"/>
      <w:pPr>
        <w:ind w:left="1515" w:hanging="706"/>
      </w:pPr>
      <w:rPr>
        <w:rFonts w:hint="default"/>
        <w:lang w:val="uk-UA" w:eastAsia="en-US" w:bidi="ar-SA"/>
      </w:rPr>
    </w:lvl>
    <w:lvl w:ilvl="1">
      <w:start w:val="1"/>
      <w:numFmt w:val="decimal"/>
      <w:lvlText w:val="%1.%2."/>
      <w:lvlJc w:val="left"/>
      <w:pPr>
        <w:ind w:left="1515" w:hanging="706"/>
      </w:pPr>
      <w:rPr>
        <w:rFonts w:ascii="Times New Roman" w:eastAsia="Times New Roman" w:hAnsi="Times New Roman" w:cs="Times New Roman" w:hint="default"/>
        <w:w w:val="100"/>
        <w:sz w:val="28"/>
        <w:szCs w:val="28"/>
        <w:lang w:val="uk-UA" w:eastAsia="en-US" w:bidi="ar-SA"/>
      </w:rPr>
    </w:lvl>
    <w:lvl w:ilvl="2">
      <w:numFmt w:val="bullet"/>
      <w:lvlText w:val="•"/>
      <w:lvlJc w:val="left"/>
      <w:pPr>
        <w:ind w:left="3134" w:hanging="706"/>
      </w:pPr>
      <w:rPr>
        <w:rFonts w:hint="default"/>
        <w:lang w:val="uk-UA" w:eastAsia="en-US" w:bidi="ar-SA"/>
      </w:rPr>
    </w:lvl>
    <w:lvl w:ilvl="3">
      <w:numFmt w:val="bullet"/>
      <w:lvlText w:val="•"/>
      <w:lvlJc w:val="left"/>
      <w:pPr>
        <w:ind w:left="3941" w:hanging="706"/>
      </w:pPr>
      <w:rPr>
        <w:rFonts w:hint="default"/>
        <w:lang w:val="uk-UA" w:eastAsia="en-US" w:bidi="ar-SA"/>
      </w:rPr>
    </w:lvl>
    <w:lvl w:ilvl="4">
      <w:numFmt w:val="bullet"/>
      <w:lvlText w:val="•"/>
      <w:lvlJc w:val="left"/>
      <w:pPr>
        <w:ind w:left="4748" w:hanging="706"/>
      </w:pPr>
      <w:rPr>
        <w:rFonts w:hint="default"/>
        <w:lang w:val="uk-UA" w:eastAsia="en-US" w:bidi="ar-SA"/>
      </w:rPr>
    </w:lvl>
    <w:lvl w:ilvl="5">
      <w:numFmt w:val="bullet"/>
      <w:lvlText w:val="•"/>
      <w:lvlJc w:val="left"/>
      <w:pPr>
        <w:ind w:left="5555" w:hanging="706"/>
      </w:pPr>
      <w:rPr>
        <w:rFonts w:hint="default"/>
        <w:lang w:val="uk-UA" w:eastAsia="en-US" w:bidi="ar-SA"/>
      </w:rPr>
    </w:lvl>
    <w:lvl w:ilvl="6">
      <w:numFmt w:val="bullet"/>
      <w:lvlText w:val="•"/>
      <w:lvlJc w:val="left"/>
      <w:pPr>
        <w:ind w:left="6362" w:hanging="706"/>
      </w:pPr>
      <w:rPr>
        <w:rFonts w:hint="default"/>
        <w:lang w:val="uk-UA" w:eastAsia="en-US" w:bidi="ar-SA"/>
      </w:rPr>
    </w:lvl>
    <w:lvl w:ilvl="7">
      <w:numFmt w:val="bullet"/>
      <w:lvlText w:val="•"/>
      <w:lvlJc w:val="left"/>
      <w:pPr>
        <w:ind w:left="7169" w:hanging="706"/>
      </w:pPr>
      <w:rPr>
        <w:rFonts w:hint="default"/>
        <w:lang w:val="uk-UA" w:eastAsia="en-US" w:bidi="ar-SA"/>
      </w:rPr>
    </w:lvl>
    <w:lvl w:ilvl="8">
      <w:numFmt w:val="bullet"/>
      <w:lvlText w:val="•"/>
      <w:lvlJc w:val="left"/>
      <w:pPr>
        <w:ind w:left="7976" w:hanging="706"/>
      </w:pPr>
      <w:rPr>
        <w:rFonts w:hint="default"/>
        <w:lang w:val="uk-UA" w:eastAsia="en-US" w:bidi="ar-SA"/>
      </w:rPr>
    </w:lvl>
  </w:abstractNum>
  <w:abstractNum w:abstractNumId="4" w15:restartNumberingAfterBreak="0">
    <w:nsid w:val="48970900"/>
    <w:multiLevelType w:val="multilevel"/>
    <w:tmpl w:val="3FFACB18"/>
    <w:lvl w:ilvl="0">
      <w:start w:val="6"/>
      <w:numFmt w:val="decimal"/>
      <w:lvlText w:val="%1"/>
      <w:lvlJc w:val="left"/>
      <w:pPr>
        <w:ind w:left="102" w:hanging="706"/>
      </w:pPr>
      <w:rPr>
        <w:rFonts w:hint="default"/>
        <w:lang w:val="uk-UA" w:eastAsia="en-US" w:bidi="ar-SA"/>
      </w:rPr>
    </w:lvl>
    <w:lvl w:ilvl="1">
      <w:start w:val="1"/>
      <w:numFmt w:val="decimal"/>
      <w:lvlText w:val="%1.%2."/>
      <w:lvlJc w:val="left"/>
      <w:pPr>
        <w:ind w:left="102" w:hanging="706"/>
      </w:pPr>
      <w:rPr>
        <w:rFonts w:ascii="Times New Roman" w:eastAsia="Times New Roman" w:hAnsi="Times New Roman" w:cs="Times New Roman" w:hint="default"/>
        <w:w w:val="100"/>
        <w:sz w:val="28"/>
        <w:szCs w:val="28"/>
        <w:lang w:val="uk-UA" w:eastAsia="en-US" w:bidi="ar-SA"/>
      </w:rPr>
    </w:lvl>
    <w:lvl w:ilvl="2">
      <w:numFmt w:val="bullet"/>
      <w:lvlText w:val="•"/>
      <w:lvlJc w:val="left"/>
      <w:pPr>
        <w:ind w:left="1998" w:hanging="706"/>
      </w:pPr>
      <w:rPr>
        <w:rFonts w:hint="default"/>
        <w:lang w:val="uk-UA" w:eastAsia="en-US" w:bidi="ar-SA"/>
      </w:rPr>
    </w:lvl>
    <w:lvl w:ilvl="3">
      <w:numFmt w:val="bullet"/>
      <w:lvlText w:val="•"/>
      <w:lvlJc w:val="left"/>
      <w:pPr>
        <w:ind w:left="2947" w:hanging="706"/>
      </w:pPr>
      <w:rPr>
        <w:rFonts w:hint="default"/>
        <w:lang w:val="uk-UA" w:eastAsia="en-US" w:bidi="ar-SA"/>
      </w:rPr>
    </w:lvl>
    <w:lvl w:ilvl="4">
      <w:numFmt w:val="bullet"/>
      <w:lvlText w:val="•"/>
      <w:lvlJc w:val="left"/>
      <w:pPr>
        <w:ind w:left="3896" w:hanging="706"/>
      </w:pPr>
      <w:rPr>
        <w:rFonts w:hint="default"/>
        <w:lang w:val="uk-UA" w:eastAsia="en-US" w:bidi="ar-SA"/>
      </w:rPr>
    </w:lvl>
    <w:lvl w:ilvl="5">
      <w:numFmt w:val="bullet"/>
      <w:lvlText w:val="•"/>
      <w:lvlJc w:val="left"/>
      <w:pPr>
        <w:ind w:left="4845" w:hanging="706"/>
      </w:pPr>
      <w:rPr>
        <w:rFonts w:hint="default"/>
        <w:lang w:val="uk-UA" w:eastAsia="en-US" w:bidi="ar-SA"/>
      </w:rPr>
    </w:lvl>
    <w:lvl w:ilvl="6">
      <w:numFmt w:val="bullet"/>
      <w:lvlText w:val="•"/>
      <w:lvlJc w:val="left"/>
      <w:pPr>
        <w:ind w:left="5794" w:hanging="706"/>
      </w:pPr>
      <w:rPr>
        <w:rFonts w:hint="default"/>
        <w:lang w:val="uk-UA" w:eastAsia="en-US" w:bidi="ar-SA"/>
      </w:rPr>
    </w:lvl>
    <w:lvl w:ilvl="7">
      <w:numFmt w:val="bullet"/>
      <w:lvlText w:val="•"/>
      <w:lvlJc w:val="left"/>
      <w:pPr>
        <w:ind w:left="6743" w:hanging="706"/>
      </w:pPr>
      <w:rPr>
        <w:rFonts w:hint="default"/>
        <w:lang w:val="uk-UA" w:eastAsia="en-US" w:bidi="ar-SA"/>
      </w:rPr>
    </w:lvl>
    <w:lvl w:ilvl="8">
      <w:numFmt w:val="bullet"/>
      <w:lvlText w:val="•"/>
      <w:lvlJc w:val="left"/>
      <w:pPr>
        <w:ind w:left="7692" w:hanging="706"/>
      </w:pPr>
      <w:rPr>
        <w:rFonts w:hint="default"/>
        <w:lang w:val="uk-UA" w:eastAsia="en-US" w:bidi="ar-SA"/>
      </w:rPr>
    </w:lvl>
  </w:abstractNum>
  <w:abstractNum w:abstractNumId="5" w15:restartNumberingAfterBreak="0">
    <w:nsid w:val="53C56BDB"/>
    <w:multiLevelType w:val="multilevel"/>
    <w:tmpl w:val="E30CED12"/>
    <w:lvl w:ilvl="0">
      <w:start w:val="2"/>
      <w:numFmt w:val="decimal"/>
      <w:lvlText w:val="%1"/>
      <w:lvlJc w:val="left"/>
      <w:pPr>
        <w:ind w:left="102" w:hanging="776"/>
      </w:pPr>
      <w:rPr>
        <w:rFonts w:hint="default"/>
        <w:lang w:val="uk-UA" w:eastAsia="en-US" w:bidi="ar-SA"/>
      </w:rPr>
    </w:lvl>
    <w:lvl w:ilvl="1">
      <w:start w:val="1"/>
      <w:numFmt w:val="decimal"/>
      <w:lvlText w:val="%1.%2."/>
      <w:lvlJc w:val="left"/>
      <w:pPr>
        <w:ind w:left="102" w:hanging="776"/>
      </w:pPr>
      <w:rPr>
        <w:rFonts w:ascii="Times New Roman" w:eastAsia="Times New Roman" w:hAnsi="Times New Roman" w:cs="Times New Roman" w:hint="default"/>
        <w:w w:val="100"/>
        <w:sz w:val="28"/>
        <w:szCs w:val="28"/>
        <w:lang w:val="uk-UA" w:eastAsia="en-US" w:bidi="ar-SA"/>
      </w:rPr>
    </w:lvl>
    <w:lvl w:ilvl="2">
      <w:numFmt w:val="bullet"/>
      <w:lvlText w:val="•"/>
      <w:lvlJc w:val="left"/>
      <w:pPr>
        <w:ind w:left="1998" w:hanging="776"/>
      </w:pPr>
      <w:rPr>
        <w:rFonts w:hint="default"/>
        <w:lang w:val="uk-UA" w:eastAsia="en-US" w:bidi="ar-SA"/>
      </w:rPr>
    </w:lvl>
    <w:lvl w:ilvl="3">
      <w:numFmt w:val="bullet"/>
      <w:lvlText w:val="•"/>
      <w:lvlJc w:val="left"/>
      <w:pPr>
        <w:ind w:left="2947" w:hanging="776"/>
      </w:pPr>
      <w:rPr>
        <w:rFonts w:hint="default"/>
        <w:lang w:val="uk-UA" w:eastAsia="en-US" w:bidi="ar-SA"/>
      </w:rPr>
    </w:lvl>
    <w:lvl w:ilvl="4">
      <w:numFmt w:val="bullet"/>
      <w:lvlText w:val="•"/>
      <w:lvlJc w:val="left"/>
      <w:pPr>
        <w:ind w:left="3896" w:hanging="776"/>
      </w:pPr>
      <w:rPr>
        <w:rFonts w:hint="default"/>
        <w:lang w:val="uk-UA" w:eastAsia="en-US" w:bidi="ar-SA"/>
      </w:rPr>
    </w:lvl>
    <w:lvl w:ilvl="5">
      <w:numFmt w:val="bullet"/>
      <w:lvlText w:val="•"/>
      <w:lvlJc w:val="left"/>
      <w:pPr>
        <w:ind w:left="4845" w:hanging="776"/>
      </w:pPr>
      <w:rPr>
        <w:rFonts w:hint="default"/>
        <w:lang w:val="uk-UA" w:eastAsia="en-US" w:bidi="ar-SA"/>
      </w:rPr>
    </w:lvl>
    <w:lvl w:ilvl="6">
      <w:numFmt w:val="bullet"/>
      <w:lvlText w:val="•"/>
      <w:lvlJc w:val="left"/>
      <w:pPr>
        <w:ind w:left="5794" w:hanging="776"/>
      </w:pPr>
      <w:rPr>
        <w:rFonts w:hint="default"/>
        <w:lang w:val="uk-UA" w:eastAsia="en-US" w:bidi="ar-SA"/>
      </w:rPr>
    </w:lvl>
    <w:lvl w:ilvl="7">
      <w:numFmt w:val="bullet"/>
      <w:lvlText w:val="•"/>
      <w:lvlJc w:val="left"/>
      <w:pPr>
        <w:ind w:left="6743" w:hanging="776"/>
      </w:pPr>
      <w:rPr>
        <w:rFonts w:hint="default"/>
        <w:lang w:val="uk-UA" w:eastAsia="en-US" w:bidi="ar-SA"/>
      </w:rPr>
    </w:lvl>
    <w:lvl w:ilvl="8">
      <w:numFmt w:val="bullet"/>
      <w:lvlText w:val="•"/>
      <w:lvlJc w:val="left"/>
      <w:pPr>
        <w:ind w:left="7692" w:hanging="776"/>
      </w:pPr>
      <w:rPr>
        <w:rFonts w:hint="default"/>
        <w:lang w:val="uk-UA" w:eastAsia="en-US" w:bidi="ar-SA"/>
      </w:rPr>
    </w:lvl>
  </w:abstractNum>
  <w:abstractNum w:abstractNumId="6" w15:restartNumberingAfterBreak="0">
    <w:nsid w:val="67E33CCD"/>
    <w:multiLevelType w:val="hybridMultilevel"/>
    <w:tmpl w:val="73609584"/>
    <w:lvl w:ilvl="0" w:tplc="0422000D">
      <w:start w:val="1"/>
      <w:numFmt w:val="bullet"/>
      <w:lvlText w:val=""/>
      <w:lvlJc w:val="left"/>
      <w:pPr>
        <w:ind w:left="1429" w:hanging="360"/>
      </w:pPr>
      <w:rPr>
        <w:rFonts w:ascii="Wingdings" w:hAnsi="Wingdings" w:hint="default"/>
      </w:rPr>
    </w:lvl>
    <w:lvl w:ilvl="1" w:tplc="04220003" w:tentative="1">
      <w:start w:val="1"/>
      <w:numFmt w:val="bullet"/>
      <w:lvlText w:val="o"/>
      <w:lvlJc w:val="left"/>
      <w:pPr>
        <w:ind w:left="2149" w:hanging="360"/>
      </w:pPr>
      <w:rPr>
        <w:rFonts w:ascii="Courier New" w:hAnsi="Courier New" w:cs="Courier New" w:hint="default"/>
      </w:rPr>
    </w:lvl>
    <w:lvl w:ilvl="2" w:tplc="04220005" w:tentative="1">
      <w:start w:val="1"/>
      <w:numFmt w:val="bullet"/>
      <w:lvlText w:val=""/>
      <w:lvlJc w:val="left"/>
      <w:pPr>
        <w:ind w:left="2869" w:hanging="360"/>
      </w:pPr>
      <w:rPr>
        <w:rFonts w:ascii="Wingdings" w:hAnsi="Wingdings" w:hint="default"/>
      </w:rPr>
    </w:lvl>
    <w:lvl w:ilvl="3" w:tplc="04220001" w:tentative="1">
      <w:start w:val="1"/>
      <w:numFmt w:val="bullet"/>
      <w:lvlText w:val=""/>
      <w:lvlJc w:val="left"/>
      <w:pPr>
        <w:ind w:left="3589" w:hanging="360"/>
      </w:pPr>
      <w:rPr>
        <w:rFonts w:ascii="Symbol" w:hAnsi="Symbol" w:hint="default"/>
      </w:rPr>
    </w:lvl>
    <w:lvl w:ilvl="4" w:tplc="04220003" w:tentative="1">
      <w:start w:val="1"/>
      <w:numFmt w:val="bullet"/>
      <w:lvlText w:val="o"/>
      <w:lvlJc w:val="left"/>
      <w:pPr>
        <w:ind w:left="4309" w:hanging="360"/>
      </w:pPr>
      <w:rPr>
        <w:rFonts w:ascii="Courier New" w:hAnsi="Courier New" w:cs="Courier New" w:hint="default"/>
      </w:rPr>
    </w:lvl>
    <w:lvl w:ilvl="5" w:tplc="04220005" w:tentative="1">
      <w:start w:val="1"/>
      <w:numFmt w:val="bullet"/>
      <w:lvlText w:val=""/>
      <w:lvlJc w:val="left"/>
      <w:pPr>
        <w:ind w:left="5029" w:hanging="360"/>
      </w:pPr>
      <w:rPr>
        <w:rFonts w:ascii="Wingdings" w:hAnsi="Wingdings" w:hint="default"/>
      </w:rPr>
    </w:lvl>
    <w:lvl w:ilvl="6" w:tplc="04220001" w:tentative="1">
      <w:start w:val="1"/>
      <w:numFmt w:val="bullet"/>
      <w:lvlText w:val=""/>
      <w:lvlJc w:val="left"/>
      <w:pPr>
        <w:ind w:left="5749" w:hanging="360"/>
      </w:pPr>
      <w:rPr>
        <w:rFonts w:ascii="Symbol" w:hAnsi="Symbol" w:hint="default"/>
      </w:rPr>
    </w:lvl>
    <w:lvl w:ilvl="7" w:tplc="04220003" w:tentative="1">
      <w:start w:val="1"/>
      <w:numFmt w:val="bullet"/>
      <w:lvlText w:val="o"/>
      <w:lvlJc w:val="left"/>
      <w:pPr>
        <w:ind w:left="6469" w:hanging="360"/>
      </w:pPr>
      <w:rPr>
        <w:rFonts w:ascii="Courier New" w:hAnsi="Courier New" w:cs="Courier New" w:hint="default"/>
      </w:rPr>
    </w:lvl>
    <w:lvl w:ilvl="8" w:tplc="04220005" w:tentative="1">
      <w:start w:val="1"/>
      <w:numFmt w:val="bullet"/>
      <w:lvlText w:val=""/>
      <w:lvlJc w:val="left"/>
      <w:pPr>
        <w:ind w:left="7189" w:hanging="360"/>
      </w:pPr>
      <w:rPr>
        <w:rFonts w:ascii="Wingdings" w:hAnsi="Wingdings" w:hint="default"/>
      </w:rPr>
    </w:lvl>
  </w:abstractNum>
  <w:abstractNum w:abstractNumId="7" w15:restartNumberingAfterBreak="0">
    <w:nsid w:val="6F9F7CFA"/>
    <w:multiLevelType w:val="multilevel"/>
    <w:tmpl w:val="61DC8B3C"/>
    <w:lvl w:ilvl="0">
      <w:start w:val="1"/>
      <w:numFmt w:val="decimal"/>
      <w:lvlText w:val="%1"/>
      <w:lvlJc w:val="left"/>
      <w:pPr>
        <w:ind w:left="102" w:hanging="776"/>
      </w:pPr>
      <w:rPr>
        <w:rFonts w:hint="default"/>
        <w:lang w:val="uk-UA" w:eastAsia="en-US" w:bidi="ar-SA"/>
      </w:rPr>
    </w:lvl>
    <w:lvl w:ilvl="1">
      <w:start w:val="1"/>
      <w:numFmt w:val="decimal"/>
      <w:lvlText w:val="%1.%2."/>
      <w:lvlJc w:val="left"/>
      <w:pPr>
        <w:ind w:left="102" w:hanging="776"/>
      </w:pPr>
      <w:rPr>
        <w:rFonts w:ascii="Times New Roman" w:eastAsia="Times New Roman" w:hAnsi="Times New Roman" w:cs="Times New Roman" w:hint="default"/>
        <w:w w:val="100"/>
        <w:sz w:val="28"/>
        <w:szCs w:val="28"/>
        <w:lang w:val="uk-UA" w:eastAsia="en-US" w:bidi="ar-SA"/>
      </w:rPr>
    </w:lvl>
    <w:lvl w:ilvl="2">
      <w:numFmt w:val="bullet"/>
      <w:lvlText w:val="•"/>
      <w:lvlJc w:val="left"/>
      <w:pPr>
        <w:ind w:left="1998" w:hanging="776"/>
      </w:pPr>
      <w:rPr>
        <w:rFonts w:hint="default"/>
        <w:lang w:val="uk-UA" w:eastAsia="en-US" w:bidi="ar-SA"/>
      </w:rPr>
    </w:lvl>
    <w:lvl w:ilvl="3">
      <w:numFmt w:val="bullet"/>
      <w:lvlText w:val="•"/>
      <w:lvlJc w:val="left"/>
      <w:pPr>
        <w:ind w:left="2947" w:hanging="776"/>
      </w:pPr>
      <w:rPr>
        <w:rFonts w:hint="default"/>
        <w:lang w:val="uk-UA" w:eastAsia="en-US" w:bidi="ar-SA"/>
      </w:rPr>
    </w:lvl>
    <w:lvl w:ilvl="4">
      <w:numFmt w:val="bullet"/>
      <w:lvlText w:val="•"/>
      <w:lvlJc w:val="left"/>
      <w:pPr>
        <w:ind w:left="3896" w:hanging="776"/>
      </w:pPr>
      <w:rPr>
        <w:rFonts w:hint="default"/>
        <w:lang w:val="uk-UA" w:eastAsia="en-US" w:bidi="ar-SA"/>
      </w:rPr>
    </w:lvl>
    <w:lvl w:ilvl="5">
      <w:numFmt w:val="bullet"/>
      <w:lvlText w:val="•"/>
      <w:lvlJc w:val="left"/>
      <w:pPr>
        <w:ind w:left="4845" w:hanging="776"/>
      </w:pPr>
      <w:rPr>
        <w:rFonts w:hint="default"/>
        <w:lang w:val="uk-UA" w:eastAsia="en-US" w:bidi="ar-SA"/>
      </w:rPr>
    </w:lvl>
    <w:lvl w:ilvl="6">
      <w:numFmt w:val="bullet"/>
      <w:lvlText w:val="•"/>
      <w:lvlJc w:val="left"/>
      <w:pPr>
        <w:ind w:left="5794" w:hanging="776"/>
      </w:pPr>
      <w:rPr>
        <w:rFonts w:hint="default"/>
        <w:lang w:val="uk-UA" w:eastAsia="en-US" w:bidi="ar-SA"/>
      </w:rPr>
    </w:lvl>
    <w:lvl w:ilvl="7">
      <w:numFmt w:val="bullet"/>
      <w:lvlText w:val="•"/>
      <w:lvlJc w:val="left"/>
      <w:pPr>
        <w:ind w:left="6743" w:hanging="776"/>
      </w:pPr>
      <w:rPr>
        <w:rFonts w:hint="default"/>
        <w:lang w:val="uk-UA" w:eastAsia="en-US" w:bidi="ar-SA"/>
      </w:rPr>
    </w:lvl>
    <w:lvl w:ilvl="8">
      <w:numFmt w:val="bullet"/>
      <w:lvlText w:val="•"/>
      <w:lvlJc w:val="left"/>
      <w:pPr>
        <w:ind w:left="7692" w:hanging="776"/>
      </w:pPr>
      <w:rPr>
        <w:rFonts w:hint="default"/>
        <w:lang w:val="uk-UA" w:eastAsia="en-US" w:bidi="ar-SA"/>
      </w:rPr>
    </w:lvl>
  </w:abstractNum>
  <w:num w:numId="1">
    <w:abstractNumId w:val="4"/>
  </w:num>
  <w:num w:numId="2">
    <w:abstractNumId w:val="3"/>
  </w:num>
  <w:num w:numId="3">
    <w:abstractNumId w:val="2"/>
  </w:num>
  <w:num w:numId="4">
    <w:abstractNumId w:val="0"/>
  </w:num>
  <w:num w:numId="5">
    <w:abstractNumId w:val="5"/>
  </w:num>
  <w:num w:numId="6">
    <w:abstractNumId w:val="7"/>
  </w:num>
  <w:num w:numId="7">
    <w:abstractNumId w:val="1"/>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8186B"/>
    <w:rsid w:val="000A030E"/>
    <w:rsid w:val="000C29C7"/>
    <w:rsid w:val="000F75CE"/>
    <w:rsid w:val="001B4ADC"/>
    <w:rsid w:val="00261038"/>
    <w:rsid w:val="002858FD"/>
    <w:rsid w:val="002C3EE3"/>
    <w:rsid w:val="002F7FB2"/>
    <w:rsid w:val="00300BA7"/>
    <w:rsid w:val="004336E7"/>
    <w:rsid w:val="00445B36"/>
    <w:rsid w:val="004E2A2D"/>
    <w:rsid w:val="005E767B"/>
    <w:rsid w:val="008C5691"/>
    <w:rsid w:val="00917686"/>
    <w:rsid w:val="00A56FE9"/>
    <w:rsid w:val="00F0448F"/>
    <w:rsid w:val="00F20649"/>
    <w:rsid w:val="00F8186B"/>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1DDD208"/>
  <w15:chartTrackingRefBased/>
  <w15:docId w15:val="{4B613C28-E0B1-48F4-9EC5-67E8C8FF41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1"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1"/>
    <w:qFormat/>
    <w:rsid w:val="00F0448F"/>
    <w:pPr>
      <w:widowControl w:val="0"/>
      <w:autoSpaceDE w:val="0"/>
      <w:autoSpaceDN w:val="0"/>
      <w:spacing w:after="0" w:line="240" w:lineRule="auto"/>
    </w:pPr>
    <w:rPr>
      <w:rFonts w:ascii="Times New Roman" w:eastAsia="Times New Roman" w:hAnsi="Times New Roman" w:cs="Times New Roman"/>
    </w:rPr>
  </w:style>
  <w:style w:type="paragraph" w:styleId="1">
    <w:name w:val="heading 1"/>
    <w:basedOn w:val="a"/>
    <w:link w:val="10"/>
    <w:uiPriority w:val="1"/>
    <w:qFormat/>
    <w:rsid w:val="00F0448F"/>
    <w:pPr>
      <w:ind w:left="1431" w:hanging="280"/>
      <w:outlineLvl w:val="0"/>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1"/>
    <w:rsid w:val="00F0448F"/>
    <w:rPr>
      <w:rFonts w:ascii="Times New Roman" w:eastAsia="Times New Roman" w:hAnsi="Times New Roman" w:cs="Times New Roman"/>
      <w:b/>
      <w:bCs/>
      <w:sz w:val="28"/>
      <w:szCs w:val="28"/>
    </w:rPr>
  </w:style>
  <w:style w:type="table" w:customStyle="1" w:styleId="TableNormal">
    <w:name w:val="Table Normal"/>
    <w:uiPriority w:val="2"/>
    <w:semiHidden/>
    <w:unhideWhenUsed/>
    <w:qFormat/>
    <w:rsid w:val="00F0448F"/>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styleId="a3">
    <w:name w:val="Body Text"/>
    <w:basedOn w:val="a"/>
    <w:link w:val="a4"/>
    <w:uiPriority w:val="1"/>
    <w:qFormat/>
    <w:rsid w:val="00F0448F"/>
    <w:pPr>
      <w:ind w:left="102"/>
      <w:jc w:val="both"/>
    </w:pPr>
    <w:rPr>
      <w:sz w:val="28"/>
      <w:szCs w:val="28"/>
    </w:rPr>
  </w:style>
  <w:style w:type="character" w:customStyle="1" w:styleId="a4">
    <w:name w:val="Основний текст Знак"/>
    <w:basedOn w:val="a0"/>
    <w:link w:val="a3"/>
    <w:uiPriority w:val="1"/>
    <w:rsid w:val="00F0448F"/>
    <w:rPr>
      <w:rFonts w:ascii="Times New Roman" w:eastAsia="Times New Roman" w:hAnsi="Times New Roman" w:cs="Times New Roman"/>
      <w:sz w:val="28"/>
      <w:szCs w:val="28"/>
    </w:rPr>
  </w:style>
  <w:style w:type="paragraph" w:styleId="a5">
    <w:name w:val="Title"/>
    <w:basedOn w:val="a"/>
    <w:link w:val="a6"/>
    <w:uiPriority w:val="1"/>
    <w:qFormat/>
    <w:rsid w:val="00F0448F"/>
    <w:pPr>
      <w:spacing w:before="1"/>
      <w:ind w:left="151" w:right="320"/>
      <w:jc w:val="center"/>
    </w:pPr>
    <w:rPr>
      <w:b/>
      <w:bCs/>
      <w:sz w:val="32"/>
      <w:szCs w:val="32"/>
    </w:rPr>
  </w:style>
  <w:style w:type="character" w:customStyle="1" w:styleId="a6">
    <w:name w:val="Назва Знак"/>
    <w:basedOn w:val="a0"/>
    <w:link w:val="a5"/>
    <w:uiPriority w:val="1"/>
    <w:rsid w:val="00F0448F"/>
    <w:rPr>
      <w:rFonts w:ascii="Times New Roman" w:eastAsia="Times New Roman" w:hAnsi="Times New Roman" w:cs="Times New Roman"/>
      <w:b/>
      <w:bCs/>
      <w:sz w:val="32"/>
      <w:szCs w:val="32"/>
    </w:rPr>
  </w:style>
  <w:style w:type="paragraph" w:styleId="a7">
    <w:name w:val="List Paragraph"/>
    <w:basedOn w:val="a"/>
    <w:uiPriority w:val="1"/>
    <w:qFormat/>
    <w:rsid w:val="00F0448F"/>
    <w:pPr>
      <w:ind w:left="102" w:firstLine="707"/>
      <w:jc w:val="both"/>
    </w:pPr>
  </w:style>
  <w:style w:type="paragraph" w:customStyle="1" w:styleId="TableParagraph">
    <w:name w:val="Table Paragraph"/>
    <w:basedOn w:val="a"/>
    <w:uiPriority w:val="1"/>
    <w:qFormat/>
    <w:rsid w:val="00F0448F"/>
  </w:style>
  <w:style w:type="table" w:styleId="a8">
    <w:name w:val="Table Grid"/>
    <w:basedOn w:val="a1"/>
    <w:uiPriority w:val="39"/>
    <w:rsid w:val="00A56FE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header"/>
    <w:basedOn w:val="a"/>
    <w:link w:val="aa"/>
    <w:uiPriority w:val="99"/>
    <w:unhideWhenUsed/>
    <w:rsid w:val="001B4ADC"/>
    <w:pPr>
      <w:tabs>
        <w:tab w:val="center" w:pos="4819"/>
        <w:tab w:val="right" w:pos="9639"/>
      </w:tabs>
    </w:pPr>
  </w:style>
  <w:style w:type="character" w:customStyle="1" w:styleId="aa">
    <w:name w:val="Верхній колонтитул Знак"/>
    <w:basedOn w:val="a0"/>
    <w:link w:val="a9"/>
    <w:uiPriority w:val="99"/>
    <w:rsid w:val="001B4ADC"/>
    <w:rPr>
      <w:rFonts w:ascii="Times New Roman" w:eastAsia="Times New Roman" w:hAnsi="Times New Roman" w:cs="Times New Roman"/>
    </w:rPr>
  </w:style>
  <w:style w:type="paragraph" w:styleId="ab">
    <w:name w:val="footer"/>
    <w:basedOn w:val="a"/>
    <w:link w:val="ac"/>
    <w:uiPriority w:val="99"/>
    <w:unhideWhenUsed/>
    <w:rsid w:val="001B4ADC"/>
    <w:pPr>
      <w:tabs>
        <w:tab w:val="center" w:pos="4819"/>
        <w:tab w:val="right" w:pos="9639"/>
      </w:tabs>
    </w:pPr>
  </w:style>
  <w:style w:type="character" w:customStyle="1" w:styleId="ac">
    <w:name w:val="Нижній колонтитул Знак"/>
    <w:basedOn w:val="a0"/>
    <w:link w:val="ab"/>
    <w:uiPriority w:val="99"/>
    <w:rsid w:val="001B4ADC"/>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Офіс">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93</TotalTime>
  <Pages>5</Pages>
  <Words>6181</Words>
  <Characters>3524</Characters>
  <Application>Microsoft Office Word</Application>
  <DocSecurity>0</DocSecurity>
  <Lines>29</Lines>
  <Paragraphs>19</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9686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MazurNP</dc:creator>
  <cp:keywords/>
  <dc:description/>
  <cp:lastModifiedBy>MazurNP</cp:lastModifiedBy>
  <cp:revision>9</cp:revision>
  <dcterms:created xsi:type="dcterms:W3CDTF">2023-11-21T23:21:00Z</dcterms:created>
  <dcterms:modified xsi:type="dcterms:W3CDTF">2023-11-22T01:19:00Z</dcterms:modified>
</cp:coreProperties>
</file>