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18" w:rsidRDefault="009D6718" w:rsidP="004C4BE0">
      <w:pPr>
        <w:rPr>
          <w:rFonts w:ascii="Times New Roman" w:hAnsi="Times New Roman" w:cs="Times New Roman"/>
          <w:b/>
          <w:sz w:val="28"/>
          <w:szCs w:val="28"/>
        </w:rPr>
      </w:pPr>
      <w:r w:rsidRPr="00FB14B0">
        <w:rPr>
          <w:rFonts w:ascii="Times New Roman" w:hAnsi="Times New Roman" w:cs="Times New Roman"/>
          <w:b/>
          <w:sz w:val="28"/>
          <w:szCs w:val="28"/>
        </w:rPr>
        <w:t>Машини і механізми у тваринництві</w:t>
      </w:r>
      <w:r w:rsidR="004C4B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Біол</w:t>
      </w:r>
      <w:r w:rsidR="004C4BE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C4BE0">
        <w:rPr>
          <w:rFonts w:ascii="Times New Roman" w:hAnsi="Times New Roman" w:cs="Times New Roman"/>
          <w:sz w:val="28"/>
          <w:szCs w:val="28"/>
        </w:rPr>
        <w:t xml:space="preserve"> – технологічний факультет, К</w:t>
      </w:r>
      <w:r>
        <w:rPr>
          <w:rFonts w:ascii="Times New Roman" w:hAnsi="Times New Roman" w:cs="Times New Roman"/>
          <w:sz w:val="28"/>
          <w:szCs w:val="28"/>
        </w:rPr>
        <w:t>афедра безпеки виробництва та механізації технологічних процесів у тваринництві</w:t>
      </w:r>
      <w:r w:rsidRPr="00FB14B0">
        <w:rPr>
          <w:rFonts w:ascii="Times New Roman" w:hAnsi="Times New Roman" w:cs="Times New Roman"/>
          <w:sz w:val="28"/>
          <w:szCs w:val="28"/>
        </w:rPr>
        <w:t>,</w:t>
      </w:r>
      <w:r w:rsidRPr="00FB14B0">
        <w:rPr>
          <w:rFonts w:ascii="Times New Roman" w:hAnsi="Times New Roman" w:cs="Times New Roman"/>
          <w:b/>
          <w:sz w:val="28"/>
          <w:szCs w:val="28"/>
        </w:rPr>
        <w:t xml:space="preserve"> «Бакалавр»,  </w:t>
      </w:r>
      <w:proofErr w:type="spellStart"/>
      <w:r w:rsidRPr="00FB14B0">
        <w:rPr>
          <w:rFonts w:ascii="Times New Roman" w:hAnsi="Times New Roman" w:cs="Times New Roman"/>
          <w:b/>
          <w:sz w:val="28"/>
          <w:szCs w:val="28"/>
        </w:rPr>
        <w:t>„Технологія</w:t>
      </w:r>
      <w:proofErr w:type="spellEnd"/>
      <w:r w:rsidRPr="00FB14B0">
        <w:rPr>
          <w:rFonts w:ascii="Times New Roman" w:hAnsi="Times New Roman" w:cs="Times New Roman"/>
          <w:b/>
          <w:sz w:val="28"/>
          <w:szCs w:val="28"/>
        </w:rPr>
        <w:t xml:space="preserve"> виробництва і переробки продукції тваринництва”</w:t>
      </w:r>
      <w:r>
        <w:rPr>
          <w:rFonts w:ascii="Times New Roman" w:hAnsi="Times New Roman" w:cs="Times New Roman"/>
          <w:b/>
          <w:sz w:val="28"/>
          <w:szCs w:val="28"/>
        </w:rPr>
        <w:t xml:space="preserve">, 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–ий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курс.</w:t>
      </w:r>
    </w:p>
    <w:p w:rsidR="009D6718" w:rsidRPr="00D672B7" w:rsidRDefault="009D6718" w:rsidP="004C4BE0">
      <w:pPr>
        <w:ind w:hang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Завідувач кафедри</w:t>
      </w:r>
      <w:r w:rsidR="004C4B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4BE0">
        <w:rPr>
          <w:rFonts w:ascii="Times New Roman" w:hAnsi="Times New Roman" w:cs="Times New Roman"/>
          <w:b/>
          <w:sz w:val="28"/>
          <w:szCs w:val="28"/>
        </w:rPr>
        <w:t>к.т.н</w:t>
      </w:r>
      <w:proofErr w:type="spellEnd"/>
      <w:r w:rsidR="004C4BE0">
        <w:rPr>
          <w:rFonts w:ascii="Times New Roman" w:hAnsi="Times New Roman" w:cs="Times New Roman"/>
          <w:b/>
          <w:sz w:val="28"/>
          <w:szCs w:val="28"/>
        </w:rPr>
        <w:t xml:space="preserve">., доцент </w:t>
      </w:r>
      <w:r>
        <w:rPr>
          <w:rFonts w:ascii="Times New Roman" w:hAnsi="Times New Roman" w:cs="Times New Roman"/>
          <w:b/>
          <w:sz w:val="28"/>
          <w:szCs w:val="28"/>
        </w:rPr>
        <w:t xml:space="preserve"> Чайковський Борис Петрович </w:t>
      </w:r>
      <w:proofErr w:type="spellStart"/>
      <w:r w:rsidR="00B52102">
        <w:rPr>
          <w:rFonts w:ascii="Times New Roman" w:hAnsi="Times New Roman" w:cs="Times New Roman"/>
          <w:b/>
          <w:sz w:val="28"/>
          <w:szCs w:val="28"/>
          <w:lang w:val="en-US"/>
        </w:rPr>
        <w:t>borischaikovsryy</w:t>
      </w:r>
      <w:proofErr w:type="spellEnd"/>
      <w:r w:rsidR="00B52102" w:rsidRPr="00B52102">
        <w:rPr>
          <w:rFonts w:ascii="Times New Roman" w:hAnsi="Times New Roman" w:cs="Times New Roman"/>
          <w:b/>
          <w:sz w:val="28"/>
          <w:szCs w:val="28"/>
          <w:lang w:val="ru-RU"/>
        </w:rPr>
        <w:t>@</w:t>
      </w:r>
      <w:r w:rsidR="00B52102" w:rsidRPr="002B6A2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gmail.com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5"/>
        <w:gridCol w:w="2315"/>
        <w:gridCol w:w="3685"/>
        <w:gridCol w:w="3510"/>
      </w:tblGrid>
      <w:tr w:rsidR="00B840C1" w:rsidTr="004C4BE0">
        <w:tc>
          <w:tcPr>
            <w:tcW w:w="345" w:type="dxa"/>
          </w:tcPr>
          <w:p w:rsidR="00B840C1" w:rsidRDefault="00B840C1" w:rsidP="0094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15" w:type="dxa"/>
          </w:tcPr>
          <w:p w:rsidR="00B840C1" w:rsidRDefault="00B840C1" w:rsidP="0094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5" w:type="dxa"/>
          </w:tcPr>
          <w:p w:rsidR="00B840C1" w:rsidRDefault="00B840C1" w:rsidP="0094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Анотація</w:t>
            </w:r>
          </w:p>
        </w:tc>
        <w:tc>
          <w:tcPr>
            <w:tcW w:w="3510" w:type="dxa"/>
          </w:tcPr>
          <w:p w:rsidR="00B840C1" w:rsidRDefault="00B840C1" w:rsidP="0094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Інтернет - ресурс</w:t>
            </w:r>
          </w:p>
        </w:tc>
      </w:tr>
      <w:tr w:rsidR="00B840C1" w:rsidTr="004C4BE0">
        <w:tc>
          <w:tcPr>
            <w:tcW w:w="345" w:type="dxa"/>
          </w:tcPr>
          <w:p w:rsidR="00B840C1" w:rsidRDefault="00B840C1" w:rsidP="0094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5" w:type="dxa"/>
          </w:tcPr>
          <w:p w:rsidR="00B840C1" w:rsidRPr="00D40ACA" w:rsidRDefault="00B840C1" w:rsidP="00941C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0A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Механізація видалення  і використання гною</w:t>
            </w:r>
          </w:p>
          <w:p w:rsidR="00B840C1" w:rsidRDefault="00B840C1" w:rsidP="00941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840C1" w:rsidRPr="00D40ACA" w:rsidRDefault="00B840C1" w:rsidP="004C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ACA">
              <w:rPr>
                <w:rFonts w:ascii="Times New Roman" w:eastAsia="Calibri" w:hAnsi="Times New Roman" w:cs="Times New Roman"/>
                <w:sz w:val="28"/>
                <w:szCs w:val="28"/>
              </w:rPr>
              <w:t>Вимоги до технологічного обладнання для видалення і використання гною;</w:t>
            </w:r>
          </w:p>
          <w:p w:rsidR="00B840C1" w:rsidRPr="00D40ACA" w:rsidRDefault="00B840C1" w:rsidP="004C4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ACA">
              <w:rPr>
                <w:rFonts w:ascii="Times New Roman" w:eastAsia="Calibri" w:hAnsi="Times New Roman" w:cs="Times New Roman"/>
                <w:sz w:val="28"/>
                <w:szCs w:val="28"/>
              </w:rPr>
              <w:t>Фізико-хімічні властивості і механічні показники гною;</w:t>
            </w:r>
          </w:p>
          <w:p w:rsidR="00B840C1" w:rsidRDefault="00B840C1" w:rsidP="004C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CA">
              <w:rPr>
                <w:rFonts w:ascii="Times New Roman" w:eastAsia="Calibri" w:hAnsi="Times New Roman" w:cs="Times New Roman"/>
                <w:sz w:val="28"/>
                <w:szCs w:val="28"/>
              </w:rPr>
              <w:t>Методика розрахунку прибирання гною.</w:t>
            </w:r>
          </w:p>
        </w:tc>
        <w:tc>
          <w:tcPr>
            <w:tcW w:w="3510" w:type="dxa"/>
          </w:tcPr>
          <w:p w:rsidR="00B840C1" w:rsidRDefault="00B52102" w:rsidP="00941C18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" w:history="1">
              <w:r w:rsidR="00B840C1" w:rsidRPr="00B840C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file:///C:/Users/%D0%90%D0%B4%D0%BC%D1%96%D0%BD/Downloads/Hmelovskij_Mashini_oblad_tvarinn1%20(3).pdf</w:t>
              </w:r>
            </w:hyperlink>
          </w:p>
          <w:p w:rsidR="00B52102" w:rsidRPr="00B840C1" w:rsidRDefault="00B52102" w:rsidP="00941C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*</w:t>
            </w:r>
          </w:p>
        </w:tc>
      </w:tr>
      <w:tr w:rsidR="00B840C1" w:rsidTr="004C4BE0">
        <w:tc>
          <w:tcPr>
            <w:tcW w:w="345" w:type="dxa"/>
          </w:tcPr>
          <w:p w:rsidR="00B840C1" w:rsidRDefault="00B840C1" w:rsidP="0094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5" w:type="dxa"/>
          </w:tcPr>
          <w:p w:rsidR="00B840C1" w:rsidRPr="00D40ACA" w:rsidRDefault="00B840C1" w:rsidP="00941C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0A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Машини і апарати для первинної обробки і переробки молока</w:t>
            </w:r>
          </w:p>
          <w:p w:rsidR="00B840C1" w:rsidRDefault="00B840C1" w:rsidP="0094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840C1" w:rsidRPr="00D40ACA" w:rsidRDefault="00B840C1" w:rsidP="00941C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ACA">
              <w:rPr>
                <w:rFonts w:ascii="Times New Roman" w:eastAsia="Calibri" w:hAnsi="Times New Roman" w:cs="Times New Roman"/>
                <w:sz w:val="28"/>
                <w:szCs w:val="28"/>
              </w:rPr>
              <w:t>Технологічні схеми первинної обробки молока;</w:t>
            </w:r>
          </w:p>
          <w:p w:rsidR="00B840C1" w:rsidRPr="00D40ACA" w:rsidRDefault="00B840C1" w:rsidP="00941C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ACA">
              <w:rPr>
                <w:rFonts w:ascii="Times New Roman" w:eastAsia="Calibri" w:hAnsi="Times New Roman" w:cs="Times New Roman"/>
                <w:sz w:val="28"/>
                <w:szCs w:val="28"/>
              </w:rPr>
              <w:t>Будова і робота обладнання для очищення, охолодження і пастеризації молока;</w:t>
            </w:r>
          </w:p>
          <w:p w:rsidR="00B840C1" w:rsidRPr="00D40ACA" w:rsidRDefault="00B840C1" w:rsidP="00941C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ACA">
              <w:rPr>
                <w:rFonts w:ascii="Times New Roman" w:eastAsia="Calibri" w:hAnsi="Times New Roman" w:cs="Times New Roman"/>
                <w:sz w:val="28"/>
                <w:szCs w:val="28"/>
              </w:rPr>
              <w:t>Будова і принцип дії для сепарації молока;</w:t>
            </w:r>
          </w:p>
          <w:p w:rsidR="00B840C1" w:rsidRPr="00D40ACA" w:rsidRDefault="00B840C1" w:rsidP="00941C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ACA">
              <w:rPr>
                <w:rFonts w:ascii="Times New Roman" w:eastAsia="Calibri" w:hAnsi="Times New Roman" w:cs="Times New Roman"/>
                <w:sz w:val="28"/>
                <w:szCs w:val="28"/>
              </w:rPr>
              <w:t>Техніка безпеки і вимоги протипожежної  охорони при експлуатації засобів машинного доїння;</w:t>
            </w:r>
          </w:p>
          <w:p w:rsidR="00B840C1" w:rsidRDefault="00B840C1" w:rsidP="0094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ACA">
              <w:rPr>
                <w:rFonts w:ascii="Times New Roman" w:eastAsia="Calibri" w:hAnsi="Times New Roman" w:cs="Times New Roman"/>
                <w:sz w:val="28"/>
                <w:szCs w:val="28"/>
              </w:rPr>
              <w:t>Методика розрахунку первинної  обробки молока.</w:t>
            </w:r>
          </w:p>
        </w:tc>
        <w:tc>
          <w:tcPr>
            <w:tcW w:w="3510" w:type="dxa"/>
          </w:tcPr>
          <w:p w:rsidR="00B840C1" w:rsidRDefault="00B52102" w:rsidP="00941C18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" w:history="1">
              <w:r w:rsidR="004C4BE0" w:rsidRPr="00B840C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file:///C:/Users/%D0%90%D0%B4%D0%BC%D1%96%D0%BD/Downloads/Hmelovskij_Mashini_oblad_tvarinn1%20(3).pdf</w:t>
              </w:r>
            </w:hyperlink>
          </w:p>
          <w:p w:rsidR="00B52102" w:rsidRDefault="00B52102" w:rsidP="00941C18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:rsidR="00B52102" w:rsidRPr="00D40ACA" w:rsidRDefault="00B52102" w:rsidP="00941C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*</w:t>
            </w:r>
          </w:p>
        </w:tc>
      </w:tr>
      <w:tr w:rsidR="00B840C1" w:rsidTr="004C4BE0">
        <w:tc>
          <w:tcPr>
            <w:tcW w:w="345" w:type="dxa"/>
          </w:tcPr>
          <w:p w:rsidR="00B840C1" w:rsidRDefault="00B840C1" w:rsidP="0094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5" w:type="dxa"/>
          </w:tcPr>
          <w:p w:rsidR="00B840C1" w:rsidRPr="00362D68" w:rsidRDefault="00B840C1" w:rsidP="0057380D">
            <w:pPr>
              <w:ind w:left="8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D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Водопостачання та напування тваринницьких ферм.</w:t>
            </w:r>
          </w:p>
          <w:p w:rsidR="00B840C1" w:rsidRDefault="00B840C1" w:rsidP="009D6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840C1" w:rsidRDefault="00B840C1" w:rsidP="00837A7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2D68">
              <w:rPr>
                <w:rFonts w:ascii="Times New Roman" w:hAnsi="Times New Roman" w:cs="Times New Roman"/>
                <w:sz w:val="28"/>
                <w:szCs w:val="28"/>
              </w:rPr>
              <w:t>Системи і схеми водопостачан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 тваринницьких ферм і пасовищ.</w:t>
            </w:r>
          </w:p>
          <w:p w:rsidR="00B840C1" w:rsidRPr="00D40ACA" w:rsidRDefault="00B840C1" w:rsidP="00941C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D68">
              <w:rPr>
                <w:rFonts w:ascii="Times New Roman" w:hAnsi="Times New Roman" w:cs="Times New Roman"/>
                <w:sz w:val="28"/>
                <w:szCs w:val="28"/>
              </w:rPr>
              <w:t>Класифікація, будова і принцип дії машин і апаратури для піднімання і нагрівання води, а також  для напування тварин і птиці. Методика розрахунку водопостачання.</w:t>
            </w:r>
          </w:p>
        </w:tc>
        <w:tc>
          <w:tcPr>
            <w:tcW w:w="3510" w:type="dxa"/>
          </w:tcPr>
          <w:p w:rsidR="00B840C1" w:rsidRPr="00362D68" w:rsidRDefault="00B840C1" w:rsidP="00837A7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0C1" w:rsidTr="004C4BE0">
        <w:tc>
          <w:tcPr>
            <w:tcW w:w="345" w:type="dxa"/>
          </w:tcPr>
          <w:p w:rsidR="00B840C1" w:rsidRDefault="00B840C1" w:rsidP="0094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5" w:type="dxa"/>
          </w:tcPr>
          <w:p w:rsidR="00B840C1" w:rsidRPr="00837A77" w:rsidRDefault="00B840C1" w:rsidP="00837A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7A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Механізація ветеринарно-санітарних робіт.</w:t>
            </w:r>
          </w:p>
          <w:p w:rsidR="00B840C1" w:rsidRPr="00837A77" w:rsidRDefault="00B840C1" w:rsidP="00837A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7A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Обладнання для створення </w:t>
            </w:r>
            <w:r w:rsidRPr="00837A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мікроклімату в тваринницьких приміщеннях.</w:t>
            </w:r>
          </w:p>
          <w:p w:rsidR="00B840C1" w:rsidRPr="00837A77" w:rsidRDefault="00B840C1" w:rsidP="00837A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7A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Методика розрахунку технологічних карт і показників економічної ефективності</w:t>
            </w:r>
          </w:p>
          <w:p w:rsidR="00B840C1" w:rsidRDefault="00B840C1" w:rsidP="009D6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840C1" w:rsidRPr="00837A77" w:rsidRDefault="00B840C1" w:rsidP="00837A7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7A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Мобільні дезінфекційні агрегати і машини;</w:t>
            </w:r>
          </w:p>
          <w:p w:rsidR="00B840C1" w:rsidRPr="00837A77" w:rsidRDefault="00B840C1" w:rsidP="00837A7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7A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Аерозольне обладнання;</w:t>
            </w:r>
          </w:p>
          <w:p w:rsidR="00B840C1" w:rsidRPr="00837A77" w:rsidRDefault="00B840C1" w:rsidP="00837A7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7A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Дезінфекційні камери;</w:t>
            </w:r>
          </w:p>
          <w:p w:rsidR="00B840C1" w:rsidRPr="00837A77" w:rsidRDefault="00B840C1" w:rsidP="00837A7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7A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Класифікація систем вентиляції;</w:t>
            </w:r>
          </w:p>
          <w:p w:rsidR="00B840C1" w:rsidRPr="00837A77" w:rsidRDefault="00B840C1" w:rsidP="00837A7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7A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Обладнання  механічних систем вентиляції і опалення;</w:t>
            </w:r>
          </w:p>
          <w:p w:rsidR="00B840C1" w:rsidRPr="00837A77" w:rsidRDefault="00B840C1" w:rsidP="00837A7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7A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Обладнання дія обігріву і опромінення;</w:t>
            </w:r>
          </w:p>
          <w:p w:rsidR="00B840C1" w:rsidRPr="00837A77" w:rsidRDefault="00B840C1" w:rsidP="00837A7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7A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Методика розрахунку  показників технологічних карт;</w:t>
            </w:r>
          </w:p>
          <w:p w:rsidR="00B840C1" w:rsidRPr="00D40ACA" w:rsidRDefault="00B840C1" w:rsidP="00837A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A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Визначення показників економічної ефективності впровадження розробленої технологічної лінії.</w:t>
            </w:r>
          </w:p>
        </w:tc>
        <w:tc>
          <w:tcPr>
            <w:tcW w:w="3510" w:type="dxa"/>
          </w:tcPr>
          <w:p w:rsidR="00B840C1" w:rsidRDefault="00B52102" w:rsidP="00837A77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8" w:history="1">
              <w:r w:rsidR="004C4BE0" w:rsidRPr="00B840C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file:///C:/Users/%D0%90%D0%B4%D0%BC%D1%96%D0%BD/Downloads/Hmelovskij_Mashini_oblad_tvarinn1%20(3).pdf</w:t>
              </w:r>
            </w:hyperlink>
          </w:p>
          <w:p w:rsidR="00B52102" w:rsidRDefault="00B52102" w:rsidP="00837A77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:rsidR="00B52102" w:rsidRPr="00837A77" w:rsidRDefault="00B52102" w:rsidP="00837A7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lastRenderedPageBreak/>
              <w:t>*</w:t>
            </w:r>
          </w:p>
        </w:tc>
      </w:tr>
      <w:tr w:rsidR="00B52102" w:rsidTr="00192341">
        <w:tc>
          <w:tcPr>
            <w:tcW w:w="9855" w:type="dxa"/>
            <w:gridSpan w:val="4"/>
          </w:tcPr>
          <w:p w:rsidR="00B52102" w:rsidRDefault="00B52102" w:rsidP="00837A77"/>
          <w:p w:rsidR="00B52102" w:rsidRDefault="00B52102" w:rsidP="00837A77"/>
          <w:p w:rsidR="00B52102" w:rsidRDefault="00B52102" w:rsidP="00837A77"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*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r w:rsidRPr="00B52102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object w:dxaOrig="5416" w:dyaOrig="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0.75pt;height:40.5pt" o:ole="">
                  <v:imagedata r:id="rId9" o:title=""/>
                </v:shape>
                <o:OLEObject Type="Embed" ProgID="Package" ShapeID="_x0000_i1025" DrawAspect="Content" ObjectID="_1647156741" r:id="rId10"/>
              </w:object>
            </w:r>
            <w:bookmarkStart w:id="0" w:name="_GoBack"/>
            <w:bookmarkEnd w:id="0"/>
          </w:p>
        </w:tc>
      </w:tr>
      <w:tr w:rsidR="00B840C1" w:rsidTr="004C4BE0">
        <w:tc>
          <w:tcPr>
            <w:tcW w:w="6345" w:type="dxa"/>
            <w:gridSpan w:val="3"/>
          </w:tcPr>
          <w:p w:rsidR="00B840C1" w:rsidRDefault="00B840C1" w:rsidP="0094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3510" w:type="dxa"/>
          </w:tcPr>
          <w:p w:rsidR="00B840C1" w:rsidRDefault="00B840C1" w:rsidP="0094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0C1" w:rsidTr="00B52102">
        <w:tc>
          <w:tcPr>
            <w:tcW w:w="345" w:type="dxa"/>
          </w:tcPr>
          <w:p w:rsidR="00B840C1" w:rsidRDefault="00B840C1" w:rsidP="0094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5" w:type="dxa"/>
          </w:tcPr>
          <w:p w:rsidR="00B840C1" w:rsidRPr="003C0F8D" w:rsidRDefault="00B840C1" w:rsidP="00941C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F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Машини для видалення  і обробки гною.</w:t>
            </w:r>
          </w:p>
          <w:p w:rsidR="00B840C1" w:rsidRDefault="00B840C1" w:rsidP="00941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840C1" w:rsidRPr="00D40ACA" w:rsidRDefault="00B840C1" w:rsidP="00941C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ACA">
              <w:rPr>
                <w:rFonts w:ascii="Times New Roman" w:eastAsia="Calibri" w:hAnsi="Times New Roman" w:cs="Times New Roman"/>
                <w:sz w:val="28"/>
                <w:szCs w:val="28"/>
              </w:rPr>
              <w:t>Технологічні схеми машин і обладнання для видалення гною з тваринницьких ферм до місця обробки рідкого гною.</w:t>
            </w:r>
          </w:p>
          <w:p w:rsidR="00B840C1" w:rsidRDefault="00B840C1" w:rsidP="0094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B840C1" w:rsidRPr="00D40ACA" w:rsidRDefault="00B840C1" w:rsidP="00941C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40C1" w:rsidTr="00B52102">
        <w:tc>
          <w:tcPr>
            <w:tcW w:w="345" w:type="dxa"/>
          </w:tcPr>
          <w:p w:rsidR="00B840C1" w:rsidRDefault="00B840C1" w:rsidP="0094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5" w:type="dxa"/>
          </w:tcPr>
          <w:p w:rsidR="00B840C1" w:rsidRPr="003C0F8D" w:rsidRDefault="00B840C1" w:rsidP="00941C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F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Механізація доїння корів. Доїльні апарати. Доїльні установки.</w:t>
            </w:r>
          </w:p>
          <w:p w:rsidR="00B840C1" w:rsidRPr="003C0F8D" w:rsidRDefault="00B840C1" w:rsidP="00941C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F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Машини і апарати для первинної обробки і переробки молока.</w:t>
            </w:r>
          </w:p>
          <w:p w:rsidR="00B840C1" w:rsidRDefault="00B840C1" w:rsidP="00941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840C1" w:rsidRPr="003C0F8D" w:rsidRDefault="00B840C1" w:rsidP="0094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F8D">
              <w:rPr>
                <w:rFonts w:ascii="Times New Roman" w:hAnsi="Times New Roman" w:cs="Times New Roman"/>
                <w:sz w:val="28"/>
                <w:szCs w:val="28"/>
              </w:rPr>
              <w:t>Класифікація доїльних  апаратів;</w:t>
            </w:r>
          </w:p>
          <w:p w:rsidR="00B840C1" w:rsidRPr="003C0F8D" w:rsidRDefault="00B840C1" w:rsidP="0094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F8D">
              <w:rPr>
                <w:rFonts w:ascii="Times New Roman" w:hAnsi="Times New Roman" w:cs="Times New Roman"/>
                <w:sz w:val="28"/>
                <w:szCs w:val="28"/>
              </w:rPr>
              <w:t>Будова і принцип дії  доїльних апаратів;</w:t>
            </w:r>
          </w:p>
          <w:p w:rsidR="00B840C1" w:rsidRPr="003C0F8D" w:rsidRDefault="00B840C1" w:rsidP="0094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F8D">
              <w:rPr>
                <w:rFonts w:ascii="Times New Roman" w:hAnsi="Times New Roman" w:cs="Times New Roman"/>
                <w:sz w:val="28"/>
                <w:szCs w:val="28"/>
              </w:rPr>
              <w:t>Будова і принцип дії доїльних установок (для доїння корів у стійлах, в доїльних залах і на пасовищах);</w:t>
            </w:r>
          </w:p>
          <w:p w:rsidR="00B840C1" w:rsidRPr="003C0F8D" w:rsidRDefault="00B840C1" w:rsidP="0094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F8D">
              <w:rPr>
                <w:rFonts w:ascii="Times New Roman" w:hAnsi="Times New Roman" w:cs="Times New Roman"/>
                <w:sz w:val="28"/>
                <w:szCs w:val="28"/>
              </w:rPr>
              <w:t>Організація і технологія машинного доїння;</w:t>
            </w:r>
          </w:p>
          <w:p w:rsidR="00B840C1" w:rsidRPr="003C0F8D" w:rsidRDefault="00B840C1" w:rsidP="0094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F8D">
              <w:rPr>
                <w:rFonts w:ascii="Times New Roman" w:hAnsi="Times New Roman" w:cs="Times New Roman"/>
                <w:sz w:val="28"/>
                <w:szCs w:val="28"/>
              </w:rPr>
              <w:t>Вибір доїльних установок для господарства (в залежності від конкретних умов);</w:t>
            </w:r>
          </w:p>
          <w:p w:rsidR="00B840C1" w:rsidRPr="003C0F8D" w:rsidRDefault="00B840C1" w:rsidP="0094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F8D">
              <w:rPr>
                <w:rFonts w:ascii="Times New Roman" w:hAnsi="Times New Roman" w:cs="Times New Roman"/>
                <w:sz w:val="28"/>
                <w:szCs w:val="28"/>
              </w:rPr>
              <w:t>Перспективи розвитку машинного доїння (нові форми організації при машинному доїнні, автоматизовані доїльні установки);</w:t>
            </w:r>
          </w:p>
          <w:p w:rsidR="00B840C1" w:rsidRPr="003C0F8D" w:rsidRDefault="00B840C1" w:rsidP="0094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F8D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розрахунку доїння корів. Технологічні </w:t>
            </w:r>
            <w:r w:rsidRPr="003C0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схеми первинної обробки молока;</w:t>
            </w:r>
          </w:p>
          <w:p w:rsidR="00B840C1" w:rsidRPr="003C0F8D" w:rsidRDefault="00B840C1" w:rsidP="0094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F8D">
              <w:rPr>
                <w:rFonts w:ascii="Times New Roman" w:hAnsi="Times New Roman" w:cs="Times New Roman"/>
                <w:sz w:val="28"/>
                <w:szCs w:val="28"/>
              </w:rPr>
              <w:t>Будова і робота обладнання для очищення, охолодження і пастеризації молока;</w:t>
            </w:r>
          </w:p>
          <w:p w:rsidR="00B840C1" w:rsidRPr="003C0F8D" w:rsidRDefault="00B840C1" w:rsidP="0094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F8D">
              <w:rPr>
                <w:rFonts w:ascii="Times New Roman" w:hAnsi="Times New Roman" w:cs="Times New Roman"/>
                <w:sz w:val="28"/>
                <w:szCs w:val="28"/>
              </w:rPr>
              <w:t>Будова і принцип дії для сепарації молока;</w:t>
            </w:r>
          </w:p>
          <w:p w:rsidR="00B840C1" w:rsidRPr="003C0F8D" w:rsidRDefault="00B840C1" w:rsidP="0094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F8D">
              <w:rPr>
                <w:rFonts w:ascii="Times New Roman" w:hAnsi="Times New Roman" w:cs="Times New Roman"/>
                <w:sz w:val="28"/>
                <w:szCs w:val="28"/>
              </w:rPr>
              <w:t>Техніка безпеки і вимоги протипожежної  охорони при експлуатації засобів машинного доїння;</w:t>
            </w:r>
          </w:p>
          <w:p w:rsidR="00B840C1" w:rsidRDefault="00B840C1" w:rsidP="0094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F8D">
              <w:rPr>
                <w:rFonts w:ascii="Times New Roman" w:hAnsi="Times New Roman" w:cs="Times New Roman"/>
                <w:sz w:val="28"/>
                <w:szCs w:val="28"/>
              </w:rPr>
              <w:t>Методика розрахунку первинної  обробки молока.</w:t>
            </w:r>
          </w:p>
        </w:tc>
        <w:tc>
          <w:tcPr>
            <w:tcW w:w="3510" w:type="dxa"/>
          </w:tcPr>
          <w:p w:rsidR="00B840C1" w:rsidRPr="003C0F8D" w:rsidRDefault="00B840C1" w:rsidP="00941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0C1" w:rsidTr="00B52102">
        <w:tc>
          <w:tcPr>
            <w:tcW w:w="345" w:type="dxa"/>
          </w:tcPr>
          <w:p w:rsidR="00B840C1" w:rsidRDefault="00B840C1" w:rsidP="0094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15" w:type="dxa"/>
          </w:tcPr>
          <w:p w:rsidR="00B840C1" w:rsidRPr="00362D68" w:rsidRDefault="00B840C1" w:rsidP="00941C18">
            <w:pPr>
              <w:ind w:left="8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D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Водопостачання та напування тваринницьких ферм.</w:t>
            </w:r>
          </w:p>
          <w:p w:rsidR="00B840C1" w:rsidRPr="00362D68" w:rsidRDefault="00B840C1" w:rsidP="00941C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B840C1" w:rsidRPr="00362D68" w:rsidRDefault="00B840C1" w:rsidP="00941C1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2D68">
              <w:rPr>
                <w:rFonts w:ascii="Times New Roman" w:hAnsi="Times New Roman" w:cs="Times New Roman"/>
                <w:sz w:val="28"/>
                <w:szCs w:val="28"/>
              </w:rPr>
              <w:t>Системи і схеми водопостачання тваринницьких ферм і пасовищ;</w:t>
            </w:r>
          </w:p>
          <w:p w:rsidR="00B840C1" w:rsidRPr="00362D68" w:rsidRDefault="00B840C1" w:rsidP="00941C1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2D68">
              <w:rPr>
                <w:rFonts w:ascii="Times New Roman" w:hAnsi="Times New Roman" w:cs="Times New Roman"/>
                <w:sz w:val="28"/>
                <w:szCs w:val="28"/>
              </w:rPr>
              <w:t>Вода, оцінка і способи покращення  її кості;</w:t>
            </w:r>
          </w:p>
          <w:p w:rsidR="00B840C1" w:rsidRPr="00362D68" w:rsidRDefault="00B840C1" w:rsidP="00941C1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2D68">
              <w:rPr>
                <w:rFonts w:ascii="Times New Roman" w:hAnsi="Times New Roman" w:cs="Times New Roman"/>
                <w:sz w:val="28"/>
                <w:szCs w:val="28"/>
              </w:rPr>
              <w:t>Водопровідні мережі - зовнішня і внутрішня;</w:t>
            </w:r>
          </w:p>
          <w:p w:rsidR="00B840C1" w:rsidRPr="00362D68" w:rsidRDefault="00B840C1" w:rsidP="0094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68">
              <w:rPr>
                <w:rFonts w:ascii="Times New Roman" w:hAnsi="Times New Roman" w:cs="Times New Roman"/>
                <w:sz w:val="28"/>
                <w:szCs w:val="28"/>
              </w:rPr>
              <w:t>Класифікація, будова і принцип дії машин і апаратури для піднімання і нагрівання води, а також  для напування тварин і птиці. Методика розрахунку водопостачання.</w:t>
            </w:r>
          </w:p>
        </w:tc>
        <w:tc>
          <w:tcPr>
            <w:tcW w:w="3510" w:type="dxa"/>
          </w:tcPr>
          <w:p w:rsidR="00B840C1" w:rsidRPr="00362D68" w:rsidRDefault="00B840C1" w:rsidP="00941C1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0C1" w:rsidTr="00B52102">
        <w:tc>
          <w:tcPr>
            <w:tcW w:w="345" w:type="dxa"/>
          </w:tcPr>
          <w:p w:rsidR="00B840C1" w:rsidRDefault="00B840C1" w:rsidP="0094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5" w:type="dxa"/>
          </w:tcPr>
          <w:p w:rsidR="00B840C1" w:rsidRPr="00362D68" w:rsidRDefault="00B840C1" w:rsidP="00941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68">
              <w:rPr>
                <w:rFonts w:ascii="Times New Roman" w:hAnsi="Times New Roman" w:cs="Times New Roman"/>
                <w:b/>
                <w:sz w:val="28"/>
                <w:szCs w:val="28"/>
              </w:rPr>
              <w:t>Обладнання для створення мікроклімату в тваринницьких приміщеннях.</w:t>
            </w:r>
          </w:p>
          <w:p w:rsidR="00B840C1" w:rsidRPr="00362D68" w:rsidRDefault="00B840C1" w:rsidP="00941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68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розрахунку технологічних карт і показників економічної ефективності</w:t>
            </w:r>
          </w:p>
          <w:p w:rsidR="00B840C1" w:rsidRPr="00362D68" w:rsidRDefault="00B840C1" w:rsidP="00941C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B840C1" w:rsidRPr="00362D68" w:rsidRDefault="00B840C1" w:rsidP="0094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68">
              <w:rPr>
                <w:rFonts w:ascii="Times New Roman" w:hAnsi="Times New Roman" w:cs="Times New Roman"/>
                <w:sz w:val="28"/>
                <w:szCs w:val="28"/>
              </w:rPr>
              <w:t>Класифікація систем вентиляції;</w:t>
            </w:r>
          </w:p>
          <w:p w:rsidR="00B840C1" w:rsidRPr="00362D68" w:rsidRDefault="00B840C1" w:rsidP="0094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68">
              <w:rPr>
                <w:rFonts w:ascii="Times New Roman" w:hAnsi="Times New Roman" w:cs="Times New Roman"/>
                <w:sz w:val="28"/>
                <w:szCs w:val="28"/>
              </w:rPr>
              <w:t>Обладнання  механічних систем вентиляції і опалення;</w:t>
            </w:r>
          </w:p>
          <w:p w:rsidR="00B840C1" w:rsidRPr="00362D68" w:rsidRDefault="00B840C1" w:rsidP="0094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68">
              <w:rPr>
                <w:rFonts w:ascii="Times New Roman" w:hAnsi="Times New Roman" w:cs="Times New Roman"/>
                <w:sz w:val="28"/>
                <w:szCs w:val="28"/>
              </w:rPr>
              <w:t>Обладнання дія обігріву і опромінення;</w:t>
            </w:r>
          </w:p>
          <w:p w:rsidR="00B840C1" w:rsidRPr="00362D68" w:rsidRDefault="00B840C1" w:rsidP="0094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68">
              <w:rPr>
                <w:rFonts w:ascii="Times New Roman" w:hAnsi="Times New Roman" w:cs="Times New Roman"/>
                <w:sz w:val="28"/>
                <w:szCs w:val="28"/>
              </w:rPr>
              <w:t>Значення технологічних карт;</w:t>
            </w:r>
          </w:p>
          <w:p w:rsidR="00B840C1" w:rsidRPr="00362D68" w:rsidRDefault="00B840C1" w:rsidP="0094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68">
              <w:rPr>
                <w:rFonts w:ascii="Times New Roman" w:hAnsi="Times New Roman" w:cs="Times New Roman"/>
                <w:sz w:val="28"/>
                <w:szCs w:val="28"/>
              </w:rPr>
              <w:t>Методика розрахунку  показників технологічних карт;</w:t>
            </w:r>
          </w:p>
          <w:p w:rsidR="00B840C1" w:rsidRPr="00362D68" w:rsidRDefault="00B840C1" w:rsidP="0094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68">
              <w:rPr>
                <w:rFonts w:ascii="Times New Roman" w:hAnsi="Times New Roman" w:cs="Times New Roman"/>
                <w:sz w:val="28"/>
                <w:szCs w:val="28"/>
              </w:rPr>
              <w:t>Визначення показників економічної ефективності впровадження розробленої технологічної лінії.</w:t>
            </w:r>
          </w:p>
        </w:tc>
        <w:tc>
          <w:tcPr>
            <w:tcW w:w="3510" w:type="dxa"/>
          </w:tcPr>
          <w:p w:rsidR="00B840C1" w:rsidRPr="00362D68" w:rsidRDefault="00B840C1" w:rsidP="00941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2B7" w:rsidRDefault="002A2DD8" w:rsidP="002A2DD8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672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16059"/>
    <w:multiLevelType w:val="hybridMultilevel"/>
    <w:tmpl w:val="F8A2EA1C"/>
    <w:lvl w:ilvl="0" w:tplc="04B62A7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40D326F"/>
    <w:multiLevelType w:val="hybridMultilevel"/>
    <w:tmpl w:val="92065612"/>
    <w:lvl w:ilvl="0" w:tplc="341C7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4C7910"/>
    <w:multiLevelType w:val="hybridMultilevel"/>
    <w:tmpl w:val="FB20A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EF"/>
    <w:rsid w:val="00190318"/>
    <w:rsid w:val="0025059F"/>
    <w:rsid w:val="002A2DD8"/>
    <w:rsid w:val="00380310"/>
    <w:rsid w:val="004C4BE0"/>
    <w:rsid w:val="0057380D"/>
    <w:rsid w:val="00837A77"/>
    <w:rsid w:val="00961D38"/>
    <w:rsid w:val="009B3EEF"/>
    <w:rsid w:val="009D0692"/>
    <w:rsid w:val="009D6718"/>
    <w:rsid w:val="00AD4556"/>
    <w:rsid w:val="00B52102"/>
    <w:rsid w:val="00B840C1"/>
    <w:rsid w:val="00D672B7"/>
    <w:rsid w:val="00E8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18"/>
  </w:style>
  <w:style w:type="paragraph" w:styleId="2">
    <w:name w:val="heading 2"/>
    <w:basedOn w:val="a"/>
    <w:next w:val="a"/>
    <w:link w:val="20"/>
    <w:qFormat/>
    <w:rsid w:val="009D671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6718"/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table" w:styleId="a3">
    <w:name w:val="Table Grid"/>
    <w:basedOn w:val="a1"/>
    <w:uiPriority w:val="59"/>
    <w:rsid w:val="009D6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672B7"/>
    <w:rPr>
      <w:color w:val="0000FF"/>
      <w:u w:val="single"/>
    </w:rPr>
  </w:style>
  <w:style w:type="paragraph" w:styleId="a5">
    <w:name w:val="No Spacing"/>
    <w:uiPriority w:val="1"/>
    <w:qFormat/>
    <w:rsid w:val="00D672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spelle">
    <w:name w:val="spelle"/>
    <w:basedOn w:val="a0"/>
    <w:rsid w:val="00380310"/>
  </w:style>
  <w:style w:type="paragraph" w:styleId="a6">
    <w:name w:val="List Paragraph"/>
    <w:basedOn w:val="a"/>
    <w:uiPriority w:val="34"/>
    <w:qFormat/>
    <w:rsid w:val="00380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18"/>
  </w:style>
  <w:style w:type="paragraph" w:styleId="2">
    <w:name w:val="heading 2"/>
    <w:basedOn w:val="a"/>
    <w:next w:val="a"/>
    <w:link w:val="20"/>
    <w:qFormat/>
    <w:rsid w:val="009D671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6718"/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table" w:styleId="a3">
    <w:name w:val="Table Grid"/>
    <w:basedOn w:val="a1"/>
    <w:uiPriority w:val="59"/>
    <w:rsid w:val="009D6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672B7"/>
    <w:rPr>
      <w:color w:val="0000FF"/>
      <w:u w:val="single"/>
    </w:rPr>
  </w:style>
  <w:style w:type="paragraph" w:styleId="a5">
    <w:name w:val="No Spacing"/>
    <w:uiPriority w:val="1"/>
    <w:qFormat/>
    <w:rsid w:val="00D672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spelle">
    <w:name w:val="spelle"/>
    <w:basedOn w:val="a0"/>
    <w:rsid w:val="00380310"/>
  </w:style>
  <w:style w:type="paragraph" w:styleId="a6">
    <w:name w:val="List Paragraph"/>
    <w:basedOn w:val="a"/>
    <w:uiPriority w:val="34"/>
    <w:qFormat/>
    <w:rsid w:val="00380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D0%90%D0%B4%D0%BC%D1%96%D0%BD\Downloads\Hmelovskij_Mashini_oblad_tvarinn1%20(3)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%D0%90%D0%B4%D0%BC%D1%96%D0%BD\Downloads\Hmelovskij_Mashini_oblad_tvarinn1%20(3)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%D0%90%D0%B4%D0%BC%D1%96%D0%BD\Downloads\Hmelovskij_Mashini_oblad_tvarinn1%20(3)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2757</Words>
  <Characters>1572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10</cp:revision>
  <dcterms:created xsi:type="dcterms:W3CDTF">2020-03-26T13:55:00Z</dcterms:created>
  <dcterms:modified xsi:type="dcterms:W3CDTF">2020-03-31T07:46:00Z</dcterms:modified>
</cp:coreProperties>
</file>