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DB" w:rsidRPr="00E550EE" w:rsidRDefault="00BF1FA6" w:rsidP="00BF1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0EE">
        <w:rPr>
          <w:rFonts w:ascii="Times New Roman" w:hAnsi="Times New Roman" w:cs="Times New Roman"/>
          <w:b/>
          <w:sz w:val="28"/>
          <w:szCs w:val="28"/>
        </w:rPr>
        <w:t>«</w:t>
      </w:r>
      <w:r w:rsidRPr="00E550EE">
        <w:rPr>
          <w:rFonts w:ascii="Times New Roman" w:hAnsi="Times New Roman" w:cs="Times New Roman"/>
          <w:b/>
          <w:caps/>
          <w:sz w:val="28"/>
          <w:szCs w:val="28"/>
        </w:rPr>
        <w:t>Хвороби риб З ОСНОВАМИ АКВАКУЛЬТУРИ»,</w:t>
      </w:r>
      <w:r w:rsidR="008A62C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E550EE">
        <w:rPr>
          <w:rFonts w:ascii="Times New Roman" w:hAnsi="Times New Roman" w:cs="Times New Roman"/>
          <w:b/>
          <w:sz w:val="28"/>
          <w:szCs w:val="28"/>
        </w:rPr>
        <w:t xml:space="preserve">Факультет ветеринарної медицини, </w:t>
      </w:r>
      <w:r w:rsidR="008A62C0">
        <w:rPr>
          <w:rFonts w:ascii="Times New Roman" w:hAnsi="Times New Roman" w:cs="Times New Roman"/>
          <w:b/>
          <w:sz w:val="28"/>
          <w:szCs w:val="28"/>
        </w:rPr>
        <w:t>К</w:t>
      </w:r>
      <w:r w:rsidRPr="00E550EE">
        <w:rPr>
          <w:rFonts w:ascii="Times New Roman" w:hAnsi="Times New Roman" w:cs="Times New Roman"/>
          <w:b/>
          <w:sz w:val="28"/>
          <w:szCs w:val="28"/>
        </w:rPr>
        <w:t>афедра паразитології та іхті</w:t>
      </w:r>
      <w:r w:rsidR="00DD0B2F">
        <w:rPr>
          <w:rFonts w:ascii="Times New Roman" w:hAnsi="Times New Roman" w:cs="Times New Roman"/>
          <w:b/>
          <w:sz w:val="28"/>
          <w:szCs w:val="28"/>
        </w:rPr>
        <w:t>опатологі</w:t>
      </w:r>
      <w:r w:rsidR="008A62C0">
        <w:rPr>
          <w:rFonts w:ascii="Times New Roman" w:hAnsi="Times New Roman" w:cs="Times New Roman"/>
          <w:b/>
          <w:sz w:val="28"/>
          <w:szCs w:val="28"/>
        </w:rPr>
        <w:t>ї, Ветеринарна медицина,</w:t>
      </w:r>
      <w:r w:rsidR="009743DB" w:rsidRPr="00E550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</w:t>
      </w:r>
      <w:r w:rsidR="009743DB" w:rsidRPr="00E550EE">
        <w:rPr>
          <w:rFonts w:ascii="Times New Roman" w:hAnsi="Times New Roman" w:cs="Times New Roman"/>
          <w:b/>
          <w:sz w:val="28"/>
          <w:szCs w:val="28"/>
        </w:rPr>
        <w:t>агістр</w:t>
      </w:r>
      <w:r w:rsidR="009743DB" w:rsidRPr="00E550EE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8A62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550E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9743DB" w:rsidRPr="00E550EE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BF1FA6" w:rsidRPr="008A62C0" w:rsidRDefault="00BF1FA6" w:rsidP="00BF1FA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50EE">
        <w:rPr>
          <w:rFonts w:ascii="Times New Roman" w:hAnsi="Times New Roman" w:cs="Times New Roman"/>
          <w:b/>
          <w:sz w:val="28"/>
          <w:szCs w:val="28"/>
        </w:rPr>
        <w:t>Тафійчук Р. І.</w:t>
      </w:r>
      <w:r w:rsidRPr="00E550EE">
        <w:rPr>
          <w:rFonts w:ascii="Times New Roman" w:hAnsi="Times New Roman" w:cs="Times New Roman"/>
          <w:sz w:val="28"/>
          <w:szCs w:val="28"/>
        </w:rPr>
        <w:t>,</w:t>
      </w:r>
      <w:r w:rsidR="008A62C0">
        <w:rPr>
          <w:rFonts w:ascii="Times New Roman" w:hAnsi="Times New Roman" w:cs="Times New Roman"/>
          <w:sz w:val="28"/>
          <w:szCs w:val="28"/>
        </w:rPr>
        <w:t xml:space="preserve"> </w:t>
      </w:r>
      <w:r w:rsidRPr="00E550EE">
        <w:rPr>
          <w:rFonts w:ascii="Times New Roman" w:hAnsi="Times New Roman" w:cs="Times New Roman"/>
          <w:sz w:val="28"/>
          <w:szCs w:val="28"/>
          <w:lang w:val="de-DE"/>
        </w:rPr>
        <w:t>e-mail</w:t>
      </w:r>
      <w:r w:rsidR="00293C01" w:rsidRPr="00E550EE">
        <w:rPr>
          <w:rFonts w:ascii="Times New Roman" w:hAnsi="Times New Roman" w:cs="Times New Roman"/>
          <w:sz w:val="28"/>
          <w:szCs w:val="28"/>
        </w:rPr>
        <w:t>:</w:t>
      </w:r>
      <w:r w:rsidRPr="008A62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50E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550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roman</w:t>
        </w:r>
        <w:r w:rsidRPr="008A62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E550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mosyazh</w:t>
        </w:r>
        <w:r w:rsidRPr="008A62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E550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8A62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E550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8A62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62"/>
        <w:gridCol w:w="6804"/>
        <w:gridCol w:w="4897"/>
      </w:tblGrid>
      <w:tr w:rsidR="009743DB" w:rsidRPr="00E550EE" w:rsidTr="008A62C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DB" w:rsidRPr="00E550EE" w:rsidRDefault="009743DB" w:rsidP="00F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DB" w:rsidRPr="00E550EE" w:rsidRDefault="009743DB" w:rsidP="00F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DB" w:rsidRPr="00E550EE" w:rsidRDefault="009743DB" w:rsidP="00F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b/>
                <w:sz w:val="28"/>
                <w:szCs w:val="28"/>
              </w:rPr>
              <w:t>Анотація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DB" w:rsidRPr="00E550EE" w:rsidRDefault="009743DB" w:rsidP="00F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b/>
                <w:sz w:val="28"/>
                <w:szCs w:val="28"/>
              </w:rPr>
              <w:t>Інтернет-ресурс</w:t>
            </w:r>
          </w:p>
        </w:tc>
      </w:tr>
      <w:tr w:rsidR="009743DB" w:rsidRPr="00E550EE" w:rsidTr="00F54AE5">
        <w:trPr>
          <w:trHeight w:val="45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DB" w:rsidRPr="00E550EE" w:rsidRDefault="009743DB" w:rsidP="00F5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b/>
                <w:sz w:val="28"/>
                <w:szCs w:val="28"/>
              </w:rPr>
              <w:t>ЛЕКЦІЙНИЙ КУРС</w:t>
            </w:r>
          </w:p>
        </w:tc>
      </w:tr>
      <w:tr w:rsidR="009743DB" w:rsidRPr="00E550EE" w:rsidTr="008A62C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DB" w:rsidRPr="00E550EE" w:rsidRDefault="009743DB" w:rsidP="004C1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DB" w:rsidRPr="00E550EE" w:rsidRDefault="005268FC" w:rsidP="00526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sz w:val="28"/>
                <w:szCs w:val="28"/>
              </w:rPr>
              <w:t xml:space="preserve">Іхтіопатологія, як наука, предмет і її завдання.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DB" w:rsidRPr="00E550EE" w:rsidRDefault="004C1043" w:rsidP="004C1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iCs/>
                <w:sz w:val="28"/>
                <w:szCs w:val="28"/>
              </w:rPr>
              <w:t>Становлення, розвиток, основні завдання та зміст іхтіопатології.</w:t>
            </w:r>
            <w:r w:rsidRPr="00E550E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E55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50EE">
              <w:rPr>
                <w:rFonts w:ascii="Times New Roman" w:hAnsi="Times New Roman" w:cs="Times New Roman"/>
                <w:sz w:val="28"/>
                <w:szCs w:val="28"/>
              </w:rPr>
              <w:t>Поняття про науку іхтіопатологію. Історія розвитку іхтіопатології та її досягнення. становлення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її</w:t>
            </w:r>
            <w:r w:rsidRPr="00E550EE">
              <w:rPr>
                <w:rFonts w:ascii="Times New Roman" w:hAnsi="Times New Roman" w:cs="Times New Roman"/>
                <w:sz w:val="28"/>
                <w:szCs w:val="28"/>
              </w:rPr>
              <w:t xml:space="preserve"> розвиток. Основний зміст дисципліни та її завдання. Роль українських та зарубіжних вчених у розвитку іхтіопатології, та вивченні і ліквідації інфекційних та інвазійних хвороб риб. Іхтіопатологія і санітарна охорона оточуючого середовища. Методи іхтіопатології на сучасному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етапі</w:t>
            </w:r>
            <w:r w:rsidRPr="00E550EE">
              <w:rPr>
                <w:rFonts w:ascii="Times New Roman" w:hAnsi="Times New Roman" w:cs="Times New Roman"/>
                <w:sz w:val="28"/>
                <w:szCs w:val="28"/>
              </w:rPr>
              <w:t xml:space="preserve"> рибництва.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DB" w:rsidRPr="00E550EE" w:rsidRDefault="00542DB4" w:rsidP="00F54AE5">
            <w:pPr>
              <w:ind w:firstLine="1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F2CA7" w:rsidRPr="00AF2C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https://drive.google.com/file/d/1SOC_oqYcYIoGu7ik7Ir6IErH6c9O2cew/view?usp=sharing</w:t>
              </w:r>
            </w:hyperlink>
          </w:p>
        </w:tc>
      </w:tr>
      <w:tr w:rsidR="005268FC" w:rsidRPr="00E550EE" w:rsidTr="008A62C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C" w:rsidRPr="00E550EE" w:rsidRDefault="004C1043" w:rsidP="00043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C" w:rsidRPr="00E550EE" w:rsidRDefault="00DD0B2F" w:rsidP="00DD0B2F">
            <w:pPr>
              <w:pStyle w:val="a3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Основи інфекційної патології риб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3" w:rsidRPr="00E550EE" w:rsidRDefault="004C1043" w:rsidP="004C1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bCs/>
                <w:sz w:val="28"/>
                <w:szCs w:val="28"/>
              </w:rPr>
              <w:t>Зміст, характеристика та завдання еп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ізоотології, </w:t>
            </w:r>
            <w:r w:rsidRPr="00E550EE">
              <w:rPr>
                <w:rFonts w:ascii="Times New Roman" w:hAnsi="Times New Roman" w:cs="Times New Roman"/>
                <w:bCs/>
                <w:sz w:val="28"/>
                <w:szCs w:val="28"/>
              </w:rPr>
              <w:t>методи класифікації хвороб риб, загальна характеристика етіологічних чинників захворювань.</w:t>
            </w:r>
            <w:r w:rsidRPr="00E55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Поняття про інфекц</w:t>
            </w:r>
            <w:r w:rsidRPr="00E550EE">
              <w:rPr>
                <w:rFonts w:ascii="Times New Roman" w:hAnsi="Times New Roman" w:cs="Times New Roman"/>
                <w:iCs/>
                <w:sz w:val="28"/>
                <w:szCs w:val="28"/>
              </w:rPr>
              <w:t>ію, інфекці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йний процес, інфекційну хворобу. </w:t>
            </w:r>
            <w:r w:rsidRPr="00E550EE">
              <w:rPr>
                <w:rFonts w:ascii="Times New Roman" w:hAnsi="Times New Roman" w:cs="Times New Roman"/>
                <w:iCs/>
                <w:sz w:val="28"/>
                <w:szCs w:val="28"/>
              </w:rPr>
              <w:t>Джерела інфекцій, механізми передачі 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 поширення заразних хвороб риб.</w:t>
            </w:r>
          </w:p>
          <w:p w:rsidR="004C1043" w:rsidRPr="00E550EE" w:rsidRDefault="004C1043" w:rsidP="004C10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Загальна етіологія та характеристика збудників, форми інфікування, перебігу та прояву захворювань у риб.</w:t>
            </w:r>
            <w:r w:rsidRPr="00E55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1043" w:rsidRPr="00E550EE" w:rsidRDefault="004C1043" w:rsidP="004C10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Загальна характеристика інфекційних джерел, механізмів та шляхів переходу збудника від зараженого організму до здорового. Виникнення незаразних хвороб риб.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0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 w:rsidRPr="00E550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ийнятливіст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ь до інфекцій та імунітет у риб.</w:t>
            </w:r>
          </w:p>
          <w:p w:rsidR="004C1043" w:rsidRPr="00E550EE" w:rsidRDefault="004C1043" w:rsidP="004C104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sz w:val="28"/>
                <w:szCs w:val="28"/>
              </w:rPr>
              <w:t>Поняття імунітету, його формування та імунологічні фактори захисту організму риб від інфекцій.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0EE">
              <w:rPr>
                <w:rFonts w:ascii="Times New Roman" w:hAnsi="Times New Roman" w:cs="Times New Roman"/>
                <w:sz w:val="28"/>
                <w:szCs w:val="28"/>
              </w:rPr>
              <w:t>Захисні реакції організму риб на інфекційні та незаразні збудники. Сприя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550EE">
              <w:rPr>
                <w:rFonts w:ascii="Times New Roman" w:hAnsi="Times New Roman" w:cs="Times New Roman"/>
                <w:sz w:val="28"/>
                <w:szCs w:val="28"/>
              </w:rPr>
              <w:t>чі, специфічні та неспецифічні, фактори розвитку стійкості риб до захворювань.</w:t>
            </w:r>
          </w:p>
          <w:p w:rsidR="005268FC" w:rsidRPr="00E550EE" w:rsidRDefault="004C1043" w:rsidP="004C1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Епізоотичн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ий процес</w:t>
            </w:r>
            <w:r w:rsidRPr="00E550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 риб та його особливо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сті</w:t>
            </w:r>
            <w:r w:rsidRPr="00E55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0EE">
              <w:rPr>
                <w:rFonts w:ascii="Times New Roman" w:hAnsi="Times New Roman" w:cs="Times New Roman"/>
                <w:bCs/>
                <w:sz w:val="28"/>
                <w:szCs w:val="28"/>
              </w:rPr>
              <w:t>Поняття епізоотичного процесу. Причини, закономірності та форми прояву епізоотій. Епізоотичне джерело, епізоотичний ланцюг, динаміка епізоотичного процесу.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C" w:rsidRPr="00E550EE" w:rsidRDefault="00542DB4" w:rsidP="008A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F2CA7" w:rsidRPr="00AF2C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https://drive.google.com/file/d/1ZTkat5v9hxv7h88WdURxplmx-58EzmY3/view?usp=sharing</w:t>
              </w:r>
            </w:hyperlink>
          </w:p>
        </w:tc>
      </w:tr>
      <w:tr w:rsidR="005268FC" w:rsidRPr="00E550EE" w:rsidTr="008A62C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C" w:rsidRPr="00E550EE" w:rsidRDefault="00136ACC" w:rsidP="00043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C" w:rsidRPr="004C1043" w:rsidRDefault="004C1043" w:rsidP="004C1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043">
              <w:rPr>
                <w:rFonts w:ascii="Times New Roman" w:hAnsi="Times New Roman" w:cs="Times New Roman"/>
                <w:sz w:val="28"/>
                <w:szCs w:val="28"/>
              </w:rPr>
              <w:t>Основи інвазійної патології риб. Протозойні хвороби.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C" w:rsidRPr="004C1043" w:rsidRDefault="004C1043" w:rsidP="004C1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Загальна характеристика інвазійних хвороб у риб. Система паразит-хазяїн у риб.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Протоз</w:t>
            </w:r>
            <w:r w:rsidRPr="00E550E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550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зи риб. Особливості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перебігу, діагностика лікування</w:t>
            </w:r>
            <w:r w:rsidRPr="00E550E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C" w:rsidRPr="00E550EE" w:rsidRDefault="00542DB4" w:rsidP="00043BEF">
            <w:pPr>
              <w:ind w:firstLine="1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F2CA7" w:rsidRPr="00AF2C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https://drive.google.com/file/d/1WwXD9ZdrxT2WhSkXl3HDzwkJC2wQZlxE/view?usp=sharing</w:t>
              </w:r>
            </w:hyperlink>
          </w:p>
        </w:tc>
      </w:tr>
      <w:tr w:rsidR="005268FC" w:rsidRPr="00E550EE" w:rsidTr="008A62C0">
        <w:trPr>
          <w:trHeight w:val="147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C" w:rsidRPr="00E550EE" w:rsidRDefault="00136ACC" w:rsidP="00043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C" w:rsidRPr="004C1043" w:rsidRDefault="004C1043" w:rsidP="004C1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043">
              <w:rPr>
                <w:rFonts w:ascii="Times New Roman" w:hAnsi="Times New Roman" w:cs="Times New Roman"/>
                <w:sz w:val="28"/>
                <w:szCs w:val="28"/>
              </w:rPr>
              <w:t>Інвазійна патологія риб. Гельмінтози, крустацеози.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C" w:rsidRPr="00E550EE" w:rsidRDefault="004C1043" w:rsidP="004C1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bCs/>
                <w:sz w:val="28"/>
                <w:szCs w:val="28"/>
              </w:rPr>
              <w:t>Гельмінтози риб (трематодози, цестодози, нематодози) особливості перебігу, діагностики лікування.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50EE">
              <w:rPr>
                <w:rFonts w:ascii="Times New Roman" w:hAnsi="Times New Roman" w:cs="Times New Roman"/>
                <w:bCs/>
                <w:sz w:val="28"/>
                <w:szCs w:val="28"/>
              </w:rPr>
              <w:t>Крустацеози риб (особливості перебігу,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50EE">
              <w:rPr>
                <w:rFonts w:ascii="Times New Roman" w:hAnsi="Times New Roman" w:cs="Times New Roman"/>
                <w:bCs/>
                <w:sz w:val="28"/>
                <w:szCs w:val="28"/>
              </w:rPr>
              <w:t>діагностики,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50EE">
              <w:rPr>
                <w:rFonts w:ascii="Times New Roman" w:hAnsi="Times New Roman" w:cs="Times New Roman"/>
                <w:bCs/>
                <w:sz w:val="28"/>
                <w:szCs w:val="28"/>
              </w:rPr>
              <w:t>лікування та профілактики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C" w:rsidRPr="00E550EE" w:rsidRDefault="00542DB4" w:rsidP="00043BEF">
            <w:pPr>
              <w:ind w:firstLine="1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F2CA7" w:rsidRPr="00AF2C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https://drive.google.com/file/d/1Jf8jeTQM85kl0gQQb-m7ia_RCA1_Vs_1/view?usp=sharing</w:t>
              </w:r>
            </w:hyperlink>
          </w:p>
        </w:tc>
      </w:tr>
      <w:tr w:rsidR="005268FC" w:rsidRPr="00E550EE" w:rsidTr="008A62C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C" w:rsidRPr="00E550EE" w:rsidRDefault="00136ACC" w:rsidP="00043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C" w:rsidRPr="00E550EE" w:rsidRDefault="004C1043" w:rsidP="004C1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sz w:val="28"/>
                <w:szCs w:val="28"/>
              </w:rPr>
              <w:t xml:space="preserve">Незаразна патологія риб. Аліментарні  хвороби, гіпо і авітамінози. </w:t>
            </w:r>
            <w:r w:rsidRPr="00E55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Неоплазії (пухлини).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3" w:rsidRPr="00E550EE" w:rsidRDefault="004C1043" w:rsidP="004C104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Загальна характеристика незаразних хвороб риб. </w:t>
            </w:r>
          </w:p>
          <w:p w:rsidR="004C1043" w:rsidRPr="00E550EE" w:rsidRDefault="004C1043" w:rsidP="004C10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Гіпоавітамінози у риб </w:t>
            </w:r>
            <w:r w:rsidRPr="00E550EE">
              <w:rPr>
                <w:rFonts w:ascii="Times New Roman" w:hAnsi="Times New Roman" w:cs="Times New Roman"/>
                <w:bCs/>
                <w:sz w:val="28"/>
                <w:szCs w:val="28"/>
              </w:rPr>
              <w:t>(особливості перебігу,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50EE">
              <w:rPr>
                <w:rFonts w:ascii="Times New Roman" w:hAnsi="Times New Roman" w:cs="Times New Roman"/>
                <w:bCs/>
                <w:sz w:val="28"/>
                <w:szCs w:val="28"/>
              </w:rPr>
              <w:t>діагностики,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50EE">
              <w:rPr>
                <w:rFonts w:ascii="Times New Roman" w:hAnsi="Times New Roman" w:cs="Times New Roman"/>
                <w:bCs/>
                <w:sz w:val="28"/>
                <w:szCs w:val="28"/>
              </w:rPr>
              <w:t>лікування та профілактики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E550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Хвороби, викликані порушенням умов утриман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</w:t>
            </w:r>
            <w:r w:rsidRPr="00E550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я </w:t>
            </w:r>
            <w:r w:rsidRPr="00E550EE">
              <w:rPr>
                <w:rFonts w:ascii="Times New Roman" w:hAnsi="Times New Roman" w:cs="Times New Roman"/>
                <w:bCs/>
                <w:sz w:val="28"/>
                <w:szCs w:val="28"/>
              </w:rPr>
              <w:t>(особливості перебігу,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50EE">
              <w:rPr>
                <w:rFonts w:ascii="Times New Roman" w:hAnsi="Times New Roman" w:cs="Times New Roman"/>
                <w:bCs/>
                <w:sz w:val="28"/>
                <w:szCs w:val="28"/>
              </w:rPr>
              <w:t>діагностики,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50EE">
              <w:rPr>
                <w:rFonts w:ascii="Times New Roman" w:hAnsi="Times New Roman" w:cs="Times New Roman"/>
                <w:bCs/>
                <w:sz w:val="28"/>
                <w:szCs w:val="28"/>
              </w:rPr>
              <w:t>лікування та профілактики.</w:t>
            </w:r>
          </w:p>
          <w:p w:rsidR="005268FC" w:rsidRPr="004C1043" w:rsidRDefault="004C1043" w:rsidP="004C1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Пухлини,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E550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хвороби невиясненої етіології </w:t>
            </w:r>
            <w:r w:rsidRPr="00E550EE">
              <w:rPr>
                <w:rFonts w:ascii="Times New Roman" w:hAnsi="Times New Roman" w:cs="Times New Roman"/>
                <w:bCs/>
                <w:sz w:val="28"/>
                <w:szCs w:val="28"/>
              </w:rPr>
              <w:t>(особливості перебігу, діагностики, лікування та профілактики).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C" w:rsidRPr="00E550EE" w:rsidRDefault="00542DB4" w:rsidP="00043BEF">
            <w:pPr>
              <w:ind w:firstLine="1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F2CA7" w:rsidRPr="00AF2C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https://drive.google.com/file/d/1DpRsT2JD3IzjpOuJ8-QQPeWFjV578zgW/view?usp=sharing</w:t>
              </w:r>
            </w:hyperlink>
          </w:p>
        </w:tc>
      </w:tr>
      <w:tr w:rsidR="005268FC" w:rsidRPr="00E550EE" w:rsidTr="00542DB4">
        <w:trPr>
          <w:trHeight w:val="45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C" w:rsidRPr="00E550EE" w:rsidRDefault="00136ACC" w:rsidP="00043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C" w:rsidRPr="00542DB4" w:rsidRDefault="004E6911" w:rsidP="00542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Ветеринарно-санітарні заходи у рибництві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C" w:rsidRPr="00542DB4" w:rsidRDefault="00542DB4" w:rsidP="00542DB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0EE">
              <w:rPr>
                <w:rFonts w:ascii="Times New Roman" w:hAnsi="Times New Roman"/>
                <w:sz w:val="28"/>
                <w:szCs w:val="28"/>
              </w:rPr>
              <w:t>Попередження занесення збудників хвороб. 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перевезеннями живої риби. </w:t>
            </w:r>
            <w:r w:rsidRPr="00E550EE">
              <w:rPr>
                <w:rFonts w:ascii="Times New Roman" w:hAnsi="Times New Roman"/>
                <w:sz w:val="28"/>
                <w:szCs w:val="28"/>
              </w:rPr>
              <w:t>Недопущення у ставки носіїв заразних хвороб. Профілакт</w:t>
            </w:r>
            <w:r>
              <w:rPr>
                <w:rFonts w:ascii="Times New Roman" w:hAnsi="Times New Roman"/>
                <w:sz w:val="28"/>
                <w:szCs w:val="28"/>
              </w:rPr>
              <w:t>ична дезінфекція та дезінвазія.</w:t>
            </w:r>
            <w:r w:rsidRPr="00E550EE">
              <w:rPr>
                <w:rFonts w:ascii="Times New Roman" w:hAnsi="Times New Roman"/>
                <w:sz w:val="28"/>
                <w:szCs w:val="28"/>
              </w:rPr>
              <w:t xml:space="preserve"> Дезінфекція рибоводних ставків. Дезінфекція знаряд</w:t>
            </w:r>
            <w:r>
              <w:rPr>
                <w:rFonts w:ascii="Times New Roman" w:hAnsi="Times New Roman"/>
                <w:sz w:val="28"/>
                <w:szCs w:val="28"/>
              </w:rPr>
              <w:t>ь лову, інвентарю та спецодягу.</w:t>
            </w:r>
            <w:r w:rsidRPr="00E550EE">
              <w:rPr>
                <w:rFonts w:ascii="Times New Roman" w:hAnsi="Times New Roman"/>
                <w:sz w:val="28"/>
                <w:szCs w:val="28"/>
              </w:rPr>
              <w:t xml:space="preserve"> Рибово</w:t>
            </w:r>
            <w:r>
              <w:rPr>
                <w:rFonts w:ascii="Times New Roman" w:hAnsi="Times New Roman"/>
                <w:sz w:val="28"/>
                <w:szCs w:val="28"/>
              </w:rPr>
              <w:t>дно-епізоотологічне обстеження. Діагностичні дослідження</w:t>
            </w:r>
            <w:r w:rsidRPr="00E550EE">
              <w:rPr>
                <w:rFonts w:ascii="Times New Roman" w:hAnsi="Times New Roman"/>
                <w:sz w:val="28"/>
                <w:szCs w:val="28"/>
              </w:rPr>
              <w:t xml:space="preserve">. Профілактичне карантинування завезених риб. </w:t>
            </w:r>
            <w:r w:rsidRPr="00E550EE">
              <w:rPr>
                <w:rStyle w:val="longtext"/>
                <w:rFonts w:ascii="Times New Roman" w:hAnsi="Times New Roman"/>
                <w:sz w:val="28"/>
                <w:szCs w:val="28"/>
              </w:rPr>
              <w:t xml:space="preserve">Профілактичне вибракування, </w:t>
            </w:r>
            <w:r>
              <w:rPr>
                <w:rStyle w:val="longtext"/>
                <w:rFonts w:ascii="Times New Roman" w:hAnsi="Times New Roman"/>
                <w:sz w:val="28"/>
                <w:szCs w:val="28"/>
              </w:rPr>
              <w:t xml:space="preserve"> ізоляція і знищення хворих риб</w:t>
            </w:r>
            <w:r w:rsidRPr="00E550EE">
              <w:rPr>
                <w:rFonts w:ascii="Times New Roman" w:hAnsi="Times New Roman"/>
                <w:sz w:val="28"/>
                <w:szCs w:val="28"/>
              </w:rPr>
              <w:t>. Лікувально-профілактичні заходи.  Протипаразитарна обробка риб навесні і восени при пересадках.</w:t>
            </w:r>
            <w:r w:rsidRPr="00E55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Профілактична обробка риб при перевезеннях. Профілактична обробка риб в ставках влітку. Обробка паразитоцидними препаратами. </w:t>
            </w:r>
            <w:r w:rsidRPr="00E550EE">
              <w:rPr>
                <w:rFonts w:ascii="Times New Roman" w:hAnsi="Times New Roman"/>
                <w:sz w:val="28"/>
                <w:szCs w:val="28"/>
              </w:rPr>
              <w:t>Профілактична годівля.  Ін'єкції.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4" w:rsidRPr="00542DB4" w:rsidRDefault="00542DB4" w:rsidP="00542DB4">
            <w:pPr>
              <w:ind w:firstLine="191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" w:history="1">
              <w:r w:rsidR="00AF2CA7" w:rsidRPr="00AF2C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https://drive.google.com/file/d/1_7gNDPF9J7WMu3OZOlTcHF2kTMXKU4cp/view?usp=sharing</w:t>
              </w:r>
            </w:hyperlink>
          </w:p>
        </w:tc>
      </w:tr>
      <w:tr w:rsidR="009743DB" w:rsidRPr="00E550EE" w:rsidTr="00F54AE5">
        <w:trPr>
          <w:trHeight w:val="509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DB" w:rsidRPr="00E550EE" w:rsidRDefault="009743DB" w:rsidP="00F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РОБОТА</w:t>
            </w:r>
          </w:p>
        </w:tc>
      </w:tr>
      <w:tr w:rsidR="002D674A" w:rsidRPr="00E550EE" w:rsidTr="008A62C0">
        <w:trPr>
          <w:trHeight w:val="153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A" w:rsidRPr="00E550EE" w:rsidRDefault="004C1043" w:rsidP="00043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A" w:rsidRPr="008A62C0" w:rsidRDefault="00542DB4" w:rsidP="00542D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2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Лабораторні методи діагностики інфекційних хвороб риб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A" w:rsidRPr="008A62C0" w:rsidRDefault="00542DB4" w:rsidP="00542DB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2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і</w:t>
            </w:r>
            <w:r w:rsidRPr="008A62C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агностика бактеріальних хвороб. Вірусологічні дослідженя, мікологічні дослідження. Імунопрофілактика інфекційних хвороб риб. Вакцини і способи їх уведення.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A" w:rsidRPr="008A62C0" w:rsidRDefault="00542DB4" w:rsidP="00043BEF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F2CA7" w:rsidRPr="008A62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https://drive.google.com/file/d/1S5Q8KBGJ-Cia-t2bPl0jyaRRU9dHqkbv/view?usp=sharing</w:t>
              </w:r>
            </w:hyperlink>
          </w:p>
        </w:tc>
      </w:tr>
      <w:tr w:rsidR="002D674A" w:rsidRPr="00E550EE" w:rsidTr="004C1043">
        <w:trPr>
          <w:trHeight w:val="97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A" w:rsidRPr="00E550EE" w:rsidRDefault="00C738C1" w:rsidP="00043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A" w:rsidRPr="00542DB4" w:rsidRDefault="00542DB4" w:rsidP="00542DB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2C0">
              <w:rPr>
                <w:rFonts w:ascii="Times New Roman" w:hAnsi="Times New Roman" w:cs="Times New Roman"/>
                <w:sz w:val="28"/>
                <w:szCs w:val="28"/>
              </w:rPr>
              <w:t>Крустацеози коропових риб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B4" w:rsidRPr="008A62C0" w:rsidRDefault="00542DB4" w:rsidP="00542DB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2C0">
              <w:rPr>
                <w:rFonts w:ascii="Times New Roman" w:hAnsi="Times New Roman" w:cs="Times New Roman"/>
                <w:sz w:val="28"/>
                <w:szCs w:val="28"/>
              </w:rPr>
              <w:t>Діагностика, лікуваня і профілактика крустацеозів коропових риб.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C0" w:rsidRPr="008A62C0" w:rsidRDefault="00542DB4" w:rsidP="008A62C0">
            <w:pPr>
              <w:ind w:firstLine="191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 w:rsidR="00AF2CA7" w:rsidRPr="008A62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https://drive.google.com/file/d/1WAbVIzeaBjH77A6FFmMiZ1QLx53w-bhT/view?usp=sharing</w:t>
              </w:r>
            </w:hyperlink>
          </w:p>
        </w:tc>
      </w:tr>
      <w:tr w:rsidR="002D674A" w:rsidRPr="00E550EE" w:rsidTr="008A62C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A" w:rsidRPr="00E550EE" w:rsidRDefault="00932804" w:rsidP="00043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A" w:rsidRPr="00542DB4" w:rsidRDefault="00542DB4" w:rsidP="00542DB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2C0">
              <w:rPr>
                <w:rFonts w:ascii="Times New Roman" w:hAnsi="Times New Roman" w:cs="Times New Roman"/>
                <w:sz w:val="28"/>
                <w:szCs w:val="28"/>
              </w:rPr>
              <w:t>Ветеринарно-санітарна експертиза риби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A" w:rsidRPr="008A62C0" w:rsidRDefault="00542DB4" w:rsidP="00542DB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2C0">
              <w:rPr>
                <w:rFonts w:ascii="Times New Roman" w:hAnsi="Times New Roman" w:cs="Times New Roman"/>
                <w:sz w:val="28"/>
                <w:szCs w:val="28"/>
              </w:rPr>
              <w:t>Ветеринарно-санітарна експертиза свіжої риби, клінічно здорової риби, охолодженої, солоної риби, в´яленої риби, копченої риби, мороженої риби.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A" w:rsidRPr="008A62C0" w:rsidRDefault="00542DB4" w:rsidP="00043BEF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82844" w:rsidRPr="008A62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https://drive.google.com/file/d/1PX9fpONOuqOUWV_ce_VEF9vD9GLcgIE0/view?usp=sharing</w:t>
              </w:r>
            </w:hyperlink>
          </w:p>
        </w:tc>
      </w:tr>
      <w:tr w:rsidR="009743DB" w:rsidRPr="00E550EE" w:rsidTr="008A62C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DB" w:rsidRPr="00E550EE" w:rsidRDefault="00932804" w:rsidP="00F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0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DB" w:rsidRPr="008A62C0" w:rsidRDefault="002D674A" w:rsidP="008A62C0">
            <w:pPr>
              <w:ind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2C0">
              <w:rPr>
                <w:rFonts w:ascii="Times New Roman" w:hAnsi="Times New Roman" w:cs="Times New Roman"/>
                <w:sz w:val="28"/>
                <w:szCs w:val="28"/>
              </w:rPr>
              <w:t xml:space="preserve">Хвороби несприятливих чинників зовнішнього середовища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DB" w:rsidRPr="008A62C0" w:rsidRDefault="00E550EE" w:rsidP="008A6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2C0">
              <w:rPr>
                <w:rFonts w:ascii="Times New Roman" w:hAnsi="Times New Roman" w:cs="Times New Roman"/>
                <w:sz w:val="28"/>
                <w:szCs w:val="28"/>
              </w:rPr>
              <w:t>Ядуха, газопухирцева хвороба, незаразний бранхіонекроз. Діагностика,</w:t>
            </w:r>
            <w:r w:rsidR="00DD0B2F" w:rsidRPr="008A6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2C0">
              <w:rPr>
                <w:rFonts w:ascii="Times New Roman" w:hAnsi="Times New Roman" w:cs="Times New Roman"/>
                <w:sz w:val="28"/>
                <w:szCs w:val="28"/>
              </w:rPr>
              <w:t>лікування,</w:t>
            </w:r>
            <w:r w:rsidR="00DD0B2F" w:rsidRPr="008A6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2C0">
              <w:rPr>
                <w:rFonts w:ascii="Times New Roman" w:hAnsi="Times New Roman" w:cs="Times New Roman"/>
                <w:sz w:val="28"/>
                <w:szCs w:val="28"/>
              </w:rPr>
              <w:t>профілактика в умовах господарства.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DB" w:rsidRPr="008A62C0" w:rsidRDefault="00692E20" w:rsidP="00F54AE5">
            <w:pPr>
              <w:ind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82844" w:rsidRPr="008A62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https://drive.google.com/file/d/18gm9qqOz7TjR5CgKCpAzehjRX8SZ5GsE/view?usp=sharing</w:t>
              </w:r>
            </w:hyperlink>
          </w:p>
        </w:tc>
      </w:tr>
    </w:tbl>
    <w:p w:rsidR="00F45CEF" w:rsidRDefault="00F45CEF" w:rsidP="00542DB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5CEF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DB"/>
    <w:rsid w:val="0004153D"/>
    <w:rsid w:val="00136ACC"/>
    <w:rsid w:val="00293C01"/>
    <w:rsid w:val="002D674A"/>
    <w:rsid w:val="003C7285"/>
    <w:rsid w:val="004C1043"/>
    <w:rsid w:val="004E6911"/>
    <w:rsid w:val="00521080"/>
    <w:rsid w:val="005268FC"/>
    <w:rsid w:val="00542DB4"/>
    <w:rsid w:val="005537AA"/>
    <w:rsid w:val="00582844"/>
    <w:rsid w:val="005F271F"/>
    <w:rsid w:val="00692E20"/>
    <w:rsid w:val="006A6258"/>
    <w:rsid w:val="006B0346"/>
    <w:rsid w:val="006E5926"/>
    <w:rsid w:val="006E743F"/>
    <w:rsid w:val="008A62C0"/>
    <w:rsid w:val="00932804"/>
    <w:rsid w:val="009743DB"/>
    <w:rsid w:val="00AA6A80"/>
    <w:rsid w:val="00AF2CA7"/>
    <w:rsid w:val="00BD5AB6"/>
    <w:rsid w:val="00BF1FA6"/>
    <w:rsid w:val="00C738C1"/>
    <w:rsid w:val="00CC1A87"/>
    <w:rsid w:val="00CE1676"/>
    <w:rsid w:val="00DD0B2F"/>
    <w:rsid w:val="00E550EE"/>
    <w:rsid w:val="00F45CEF"/>
    <w:rsid w:val="00F9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8C7E"/>
  <w15:docId w15:val="{DD14A553-D174-4FE7-84E4-7C3CF3C7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743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743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9743DB"/>
    <w:rPr>
      <w:color w:val="0000FF"/>
      <w:u w:val="single"/>
    </w:rPr>
  </w:style>
  <w:style w:type="table" w:styleId="a6">
    <w:name w:val="Table Grid"/>
    <w:basedOn w:val="a1"/>
    <w:rsid w:val="00F9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957D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longtext">
    <w:name w:val="long_text"/>
    <w:basedOn w:val="a0"/>
    <w:rsid w:val="00F957DB"/>
  </w:style>
  <w:style w:type="character" w:styleId="a8">
    <w:name w:val="annotation reference"/>
    <w:basedOn w:val="a0"/>
    <w:uiPriority w:val="99"/>
    <w:semiHidden/>
    <w:unhideWhenUsed/>
    <w:rsid w:val="008A62C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62C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62C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62C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62C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A6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f8jeTQM85kl0gQQb-m7ia_RCA1_Vs_1/view?usp=sharing" TargetMode="External"/><Relationship Id="rId13" Type="http://schemas.openxmlformats.org/officeDocument/2006/relationships/hyperlink" Target="https://drive.google.com/file/d/1PX9fpONOuqOUWV_ce_VEF9vD9GLcgIE0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WwXD9ZdrxT2WhSkXl3HDzwkJC2wQZlxE/view?usp=sharing" TargetMode="External"/><Relationship Id="rId12" Type="http://schemas.openxmlformats.org/officeDocument/2006/relationships/hyperlink" Target="https://drive.google.com/file/d/1WAbVIzeaBjH77A6FFmMiZ1QLx53w-bhT/view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ZTkat5v9hxv7h88WdURxplmx-58EzmY3/view?usp=sharing" TargetMode="External"/><Relationship Id="rId11" Type="http://schemas.openxmlformats.org/officeDocument/2006/relationships/hyperlink" Target="https://drive.google.com/file/d/1S5Q8KBGJ-Cia-t2bPl0jyaRRU9dHqkbv/view?usp=sharing" TargetMode="External"/><Relationship Id="rId5" Type="http://schemas.openxmlformats.org/officeDocument/2006/relationships/hyperlink" Target="https://drive.google.com/file/d/1SOC_oqYcYIoGu7ik7Ir6IErH6c9O2cew/view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_7gNDPF9J7WMu3OZOlTcHF2kTMXKU4cp/view?usp=sharing" TargetMode="External"/><Relationship Id="rId4" Type="http://schemas.openxmlformats.org/officeDocument/2006/relationships/hyperlink" Target="mailto:roman.mosyazh@gmail.com" TargetMode="External"/><Relationship Id="rId9" Type="http://schemas.openxmlformats.org/officeDocument/2006/relationships/hyperlink" Target="https://drive.google.com/file/d/1DpRsT2JD3IzjpOuJ8-QQPeWFjV578zgW/view?usp=sharing" TargetMode="External"/><Relationship Id="rId14" Type="http://schemas.openxmlformats.org/officeDocument/2006/relationships/hyperlink" Target="https://drive.google.com/file/d/18gm9qqOz7TjR5CgKCpAzehjRX8SZ5GsE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admin</cp:lastModifiedBy>
  <cp:revision>2</cp:revision>
  <dcterms:created xsi:type="dcterms:W3CDTF">2020-03-30T10:04:00Z</dcterms:created>
  <dcterms:modified xsi:type="dcterms:W3CDTF">2020-03-30T10:04:00Z</dcterms:modified>
</cp:coreProperties>
</file>