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F" w:rsidRPr="005A42C4" w:rsidRDefault="005E1B2F" w:rsidP="005E1B2F">
      <w:pPr>
        <w:widowControl w:val="0"/>
        <w:spacing w:after="0" w:line="240" w:lineRule="auto"/>
        <w:ind w:left="4395"/>
        <w:jc w:val="right"/>
        <w:rPr>
          <w:rFonts w:ascii="Times New Roman" w:hAnsi="Times New Roman"/>
          <w:b/>
          <w:i/>
          <w:iCs/>
          <w:sz w:val="48"/>
          <w:szCs w:val="48"/>
        </w:rPr>
      </w:pPr>
      <w:bookmarkStart w:id="0" w:name="_GoBack"/>
      <w:bookmarkEnd w:id="0"/>
      <w:r w:rsidRPr="005A42C4">
        <w:rPr>
          <w:rFonts w:ascii="Times New Roman" w:hAnsi="Times New Roman"/>
          <w:b/>
          <w:i/>
          <w:iCs/>
          <w:sz w:val="48"/>
          <w:szCs w:val="48"/>
        </w:rPr>
        <w:t>Про</w:t>
      </w:r>
      <w:r>
        <w:rPr>
          <w:rFonts w:ascii="Times New Roman" w:hAnsi="Times New Roman"/>
          <w:b/>
          <w:i/>
          <w:iCs/>
          <w:sz w:val="48"/>
          <w:szCs w:val="48"/>
        </w:rPr>
        <w:t>є</w:t>
      </w:r>
      <w:r w:rsidRPr="005A42C4">
        <w:rPr>
          <w:rFonts w:ascii="Times New Roman" w:hAnsi="Times New Roman"/>
          <w:b/>
          <w:i/>
          <w:iCs/>
          <w:sz w:val="48"/>
          <w:szCs w:val="48"/>
        </w:rPr>
        <w:t xml:space="preserve">кт </w:t>
      </w:r>
    </w:p>
    <w:p w:rsidR="005E1B2F" w:rsidRPr="005A42C4" w:rsidRDefault="005E1B2F" w:rsidP="005E1B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2C4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5E1B2F" w:rsidRPr="005A42C4" w:rsidRDefault="005E1B2F" w:rsidP="005E1B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2C4">
        <w:rPr>
          <w:rFonts w:ascii="Times New Roman" w:hAnsi="Times New Roman"/>
          <w:b/>
          <w:sz w:val="28"/>
          <w:szCs w:val="28"/>
        </w:rPr>
        <w:t>ЛЬВІВСЬКИЙ НАЦІОНАЛЬНИЙ УНІВЕРСИТЕТ ВЕТЕРИНАРНОЇ МЕДИЦИНИ ТА БІОТЕХНОЛОГІЙ ІМЕНІ С.З. ҐЖИЦЬКОГО</w:t>
      </w:r>
    </w:p>
    <w:p w:rsidR="005E1B2F" w:rsidRPr="005A42C4" w:rsidRDefault="005E1B2F" w:rsidP="005E1B2F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240" w:lineRule="auto"/>
        <w:ind w:left="4395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</w:p>
    <w:p w:rsidR="005E1B2F" w:rsidRPr="005A42C4" w:rsidRDefault="005E1B2F" w:rsidP="005E1B2F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A42C4">
        <w:rPr>
          <w:rFonts w:ascii="Times New Roman" w:hAnsi="Times New Roman"/>
          <w:b/>
          <w:sz w:val="48"/>
          <w:szCs w:val="48"/>
        </w:rPr>
        <w:t>ПОЛОЖЕННЯ</w:t>
      </w:r>
    </w:p>
    <w:p w:rsidR="005E1B2F" w:rsidRPr="005A42C4" w:rsidRDefault="005E1B2F" w:rsidP="00163F89">
      <w:pPr>
        <w:pStyle w:val="25"/>
      </w:pPr>
      <w:r w:rsidRPr="005A42C4">
        <w:t xml:space="preserve">ПРО </w:t>
      </w:r>
      <w:r w:rsidRPr="005E1B2F">
        <w:t xml:space="preserve">ПОРЯДОК ПЕРЕЗАРАХУВАННЯ (ЗАРАХУВАННЯ) НАВЧАЛЬНИХ ДИСЦИПЛІН ЧИ ІНШИХ КОМПОНЕНТІВ НАВЧАЛЬНОГО ПЛАНУ </w:t>
      </w:r>
      <w:r w:rsidRPr="005A42C4">
        <w:t>У ЛЬВІВСЬКОМУ НАЦІОНАЛЬНОМУ УНІВЕРСИТЕТІ ВЕТЕРИНАРНОЇ МЕДИЦИНИ ТА БІОТЕХНОЛОГІЙ ІМЕНІ С.З.ҐЖИЦЬКОГО</w:t>
      </w:r>
    </w:p>
    <w:p w:rsidR="005E1B2F" w:rsidRPr="005A42C4" w:rsidRDefault="005E1B2F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ind w:left="3969" w:firstLine="1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>ЗАТВЕРДЖЕНО ВЧЕНОЮ РАДОЮ</w:t>
      </w:r>
    </w:p>
    <w:p w:rsidR="005E1B2F" w:rsidRPr="005A42C4" w:rsidRDefault="005E1B2F" w:rsidP="005E1B2F">
      <w:pPr>
        <w:widowControl w:val="0"/>
        <w:spacing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>Голова вченої ради _____________ / В.В. Стибель /</w:t>
      </w:r>
    </w:p>
    <w:p w:rsidR="005E1B2F" w:rsidRPr="005A42C4" w:rsidRDefault="005E1B2F" w:rsidP="005E1B2F">
      <w:pPr>
        <w:widowControl w:val="0"/>
        <w:spacing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>(прото</w:t>
      </w:r>
      <w:r>
        <w:rPr>
          <w:rFonts w:ascii="Times New Roman" w:hAnsi="Times New Roman"/>
          <w:bCs/>
          <w:sz w:val="28"/>
          <w:szCs w:val="28"/>
        </w:rPr>
        <w:t>кол № __ від "___"_________ 2020</w:t>
      </w:r>
      <w:r w:rsidRPr="005A42C4">
        <w:rPr>
          <w:rFonts w:ascii="Times New Roman" w:hAnsi="Times New Roman"/>
          <w:bCs/>
          <w:sz w:val="28"/>
          <w:szCs w:val="28"/>
        </w:rPr>
        <w:t xml:space="preserve"> р.) </w:t>
      </w:r>
    </w:p>
    <w:p w:rsidR="005E1B2F" w:rsidRPr="005A42C4" w:rsidRDefault="005E1B2F" w:rsidP="005E1B2F">
      <w:pPr>
        <w:widowControl w:val="0"/>
        <w:spacing w:before="120"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 xml:space="preserve">Ректор  _____________  / В.В. Стибель / </w:t>
      </w:r>
    </w:p>
    <w:p w:rsidR="005E1B2F" w:rsidRPr="005A42C4" w:rsidRDefault="005E1B2F" w:rsidP="005E1B2F">
      <w:pPr>
        <w:widowControl w:val="0"/>
        <w:spacing w:after="0" w:line="360" w:lineRule="auto"/>
        <w:ind w:left="3119"/>
        <w:jc w:val="both"/>
        <w:rPr>
          <w:rFonts w:ascii="Times New Roman" w:hAnsi="Times New Roman"/>
          <w:bCs/>
          <w:sz w:val="28"/>
          <w:szCs w:val="28"/>
        </w:rPr>
      </w:pPr>
      <w:r w:rsidRPr="005A42C4">
        <w:rPr>
          <w:rFonts w:ascii="Times New Roman" w:hAnsi="Times New Roman"/>
          <w:bCs/>
          <w:sz w:val="28"/>
          <w:szCs w:val="28"/>
        </w:rPr>
        <w:t xml:space="preserve">(наказ № __ від "___"_________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A42C4">
        <w:rPr>
          <w:rFonts w:ascii="Times New Roman" w:hAnsi="Times New Roman"/>
          <w:bCs/>
          <w:sz w:val="28"/>
          <w:szCs w:val="28"/>
        </w:rPr>
        <w:t xml:space="preserve"> р.)</w:t>
      </w:r>
    </w:p>
    <w:p w:rsidR="005E1B2F" w:rsidRPr="005A42C4" w:rsidRDefault="005E1B2F" w:rsidP="005E1B2F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5E1B2F" w:rsidRPr="005A42C4" w:rsidRDefault="005E1B2F" w:rsidP="005E1B2F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5E1B2F" w:rsidRDefault="005E1B2F" w:rsidP="005E1B2F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163F89" w:rsidRDefault="00163F89" w:rsidP="005E1B2F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163F89" w:rsidRPr="005A42C4" w:rsidRDefault="00163F89" w:rsidP="005E1B2F">
      <w:pPr>
        <w:widowControl w:val="0"/>
        <w:spacing w:after="0" w:line="360" w:lineRule="auto"/>
        <w:ind w:left="2835"/>
        <w:jc w:val="both"/>
        <w:rPr>
          <w:rFonts w:ascii="Times New Roman" w:hAnsi="Times New Roman"/>
          <w:bCs/>
          <w:sz w:val="28"/>
          <w:szCs w:val="28"/>
        </w:rPr>
      </w:pPr>
    </w:p>
    <w:p w:rsidR="005E1B2F" w:rsidRDefault="001C3FE7" w:rsidP="005E1B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2C4">
        <w:rPr>
          <w:rFonts w:ascii="Times New Roman" w:hAnsi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099272" wp14:editId="3543E5FF">
                <wp:simplePos x="0" y="0"/>
                <wp:positionH relativeFrom="margin">
                  <wp:posOffset>2830195</wp:posOffset>
                </wp:positionH>
                <wp:positionV relativeFrom="paragraph">
                  <wp:posOffset>440690</wp:posOffset>
                </wp:positionV>
                <wp:extent cx="49530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0769" y="20156"/>
                    <wp:lineTo x="2076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2F" w:rsidRDefault="005E1B2F" w:rsidP="005E1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85pt;margin-top:34.7pt;width:39pt;height:3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8DIQIAABw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" stroked="f">
                <v:textbox>
                  <w:txbxContent>
                    <w:p w:rsidR="005E1B2F" w:rsidRDefault="005E1B2F" w:rsidP="005E1B2F"/>
                  </w:txbxContent>
                </v:textbox>
                <w10:wrap type="through" anchorx="margin"/>
              </v:shape>
            </w:pict>
          </mc:Fallback>
        </mc:AlternateContent>
      </w:r>
      <w:r w:rsidR="005E1B2F">
        <w:rPr>
          <w:rFonts w:ascii="Times New Roman" w:hAnsi="Times New Roman"/>
          <w:b/>
          <w:sz w:val="32"/>
          <w:szCs w:val="32"/>
        </w:rPr>
        <w:t>Львів – 2020</w:t>
      </w:r>
    </w:p>
    <w:p w:rsidR="005E1B2F" w:rsidRDefault="005E1B2F" w:rsidP="00163F89">
      <w:pPr>
        <w:pStyle w:val="a4"/>
        <w:shd w:val="clear" w:color="auto" w:fill="auto"/>
        <w:spacing w:before="180" w:after="240" w:line="322" w:lineRule="exact"/>
        <w:ind w:left="120" w:right="20" w:firstLine="588"/>
      </w:pPr>
      <w:r>
        <w:lastRenderedPageBreak/>
        <w:t xml:space="preserve">Перезарахування (зарахування) навчальних дисциплін чи інших компонентів навчального плану (надалі - Компоненти) може здійснюватися у разі переведення студента до </w:t>
      </w:r>
      <w:r w:rsidR="001D51CE">
        <w:t>Львівського національного</w:t>
      </w:r>
      <w:r w:rsidR="000F7162">
        <w:t xml:space="preserve"> університету</w:t>
      </w:r>
      <w:r w:rsidR="001D51CE" w:rsidRPr="001D51CE">
        <w:t xml:space="preserve"> ветеринарної медицини та біотехнологій імені С.З.Ґжицького</w:t>
      </w:r>
      <w:r>
        <w:t xml:space="preserve"> (надалі - Університет) з іншого закладу вищої освіти (надалі - ЗВО), поновлення на навчання, одночасного навчання за двома спеціальностями чи здобуття студентом другої вищої освіти, коли він під час попереднього навчання був атестований з Компонентів, які передбачає індивідуальний навчальний план його підготовки у поточному семестрі, а також за результатами академічної мобільності (зокрема, міжнародної).</w:t>
      </w:r>
    </w:p>
    <w:p w:rsidR="005E1B2F" w:rsidRDefault="005E1B2F" w:rsidP="001D51CE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/>
      </w:pPr>
      <w:bookmarkStart w:id="1" w:name="bookmark0"/>
      <w:r>
        <w:t>Загальні положення</w:t>
      </w:r>
      <w:bookmarkEnd w:id="1"/>
    </w:p>
    <w:p w:rsidR="001D51CE" w:rsidRDefault="001D51CE" w:rsidP="001D51CE">
      <w:pPr>
        <w:pStyle w:val="22"/>
        <w:keepNext/>
        <w:keepLines/>
        <w:shd w:val="clear" w:color="auto" w:fill="auto"/>
        <w:spacing w:before="0"/>
        <w:ind w:left="4020" w:firstLine="0"/>
      </w:pPr>
    </w:p>
    <w:p w:rsidR="005E1B2F" w:rsidRDefault="005E1B2F" w:rsidP="005E1B2F">
      <w:pPr>
        <w:pStyle w:val="a4"/>
        <w:numPr>
          <w:ilvl w:val="0"/>
          <w:numId w:val="1"/>
        </w:numPr>
        <w:shd w:val="clear" w:color="auto" w:fill="auto"/>
        <w:tabs>
          <w:tab w:val="left" w:pos="1536"/>
        </w:tabs>
        <w:spacing w:line="322" w:lineRule="exact"/>
        <w:ind w:left="120" w:right="20" w:firstLine="360"/>
      </w:pPr>
      <w:r>
        <w:t xml:space="preserve">Цей порядок визначає процедуру перезарахування (зарахування) </w:t>
      </w:r>
      <w:r w:rsidR="001D51CE">
        <w:t xml:space="preserve"> </w:t>
      </w:r>
      <w:r>
        <w:t>Компонентів у процесі формування індивідуального навчального плану студентів усіх форм навчання, які: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30"/>
        </w:tabs>
        <w:spacing w:line="322" w:lineRule="exact"/>
        <w:ind w:left="120" w:firstLine="360"/>
      </w:pPr>
      <w:r>
        <w:t>переводяться до Університету з інших ЗВО;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30"/>
        </w:tabs>
        <w:spacing w:line="322" w:lineRule="exact"/>
        <w:ind w:left="120" w:firstLine="360"/>
      </w:pPr>
      <w:r>
        <w:t>переводяться на іншу спеціальність в межах Університету;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35"/>
        </w:tabs>
        <w:spacing w:line="322" w:lineRule="exact"/>
        <w:ind w:left="120" w:firstLine="360"/>
      </w:pPr>
      <w:r>
        <w:t>одночасно навчаються на двох спеціальностях;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26"/>
        </w:tabs>
        <w:spacing w:line="322" w:lineRule="exact"/>
        <w:ind w:left="120" w:right="20" w:firstLine="360"/>
      </w:pPr>
      <w:r>
        <w:t>продовжують навчання після академічної відпустки або залишені на повторний курс;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30"/>
        </w:tabs>
        <w:spacing w:line="322" w:lineRule="exact"/>
        <w:ind w:left="120" w:firstLine="360"/>
      </w:pPr>
      <w:r>
        <w:t>поновлюються на навчання після відрахування;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30"/>
        </w:tabs>
        <w:spacing w:line="322" w:lineRule="exact"/>
        <w:ind w:left="120" w:firstLine="360"/>
      </w:pPr>
      <w:r>
        <w:t>здобувають другу вищу освіту;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26"/>
        </w:tabs>
        <w:spacing w:line="322" w:lineRule="exact"/>
        <w:ind w:left="120" w:right="20" w:firstLine="360"/>
      </w:pPr>
      <w:r>
        <w:t>здобувають освіту за певним освітнім рівнем на основі попередньо здобутого освітнього рівня;</w:t>
      </w:r>
    </w:p>
    <w:p w:rsidR="005E1B2F" w:rsidRDefault="005E1B2F" w:rsidP="00163F89">
      <w:pPr>
        <w:pStyle w:val="a4"/>
        <w:numPr>
          <w:ilvl w:val="0"/>
          <w:numId w:val="9"/>
        </w:numPr>
        <w:shd w:val="clear" w:color="auto" w:fill="auto"/>
        <w:tabs>
          <w:tab w:val="left" w:pos="826"/>
        </w:tabs>
        <w:spacing w:line="322" w:lineRule="exact"/>
        <w:ind w:left="120" w:right="20" w:firstLine="360"/>
      </w:pPr>
      <w:r>
        <w:t>взяли участь у програмах академічної мобільності (ступеневої або кредитної) на території України чи за кордоном.</w:t>
      </w:r>
    </w:p>
    <w:p w:rsidR="005E1B2F" w:rsidRDefault="005E1B2F" w:rsidP="005E1B2F">
      <w:pPr>
        <w:pStyle w:val="a4"/>
        <w:numPr>
          <w:ilvl w:val="0"/>
          <w:numId w:val="1"/>
        </w:numPr>
        <w:shd w:val="clear" w:color="auto" w:fill="auto"/>
        <w:tabs>
          <w:tab w:val="left" w:pos="965"/>
        </w:tabs>
        <w:spacing w:line="322" w:lineRule="exact"/>
        <w:ind w:left="120" w:right="20" w:firstLine="360"/>
      </w:pPr>
      <w:r>
        <w:t xml:space="preserve">Компоненти перезараховують або зараховують за заявою студента (додатки 1, 2) на підставі академічної довідки або додатка до документа </w:t>
      </w:r>
      <w:r>
        <w:rPr>
          <w:lang w:val="ru-RU" w:eastAsia="ru-RU"/>
        </w:rPr>
        <w:t xml:space="preserve">про </w:t>
      </w:r>
      <w:r>
        <w:t>вищу освіту (диплома молодшого спеціаліста, молодшого бакалавра, бакалавра, спеціаліста, магістра), виданого акредитованим ЗВО України, чи витягу з навчальної картки студента (для студентів Університету).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20" w:firstLine="360"/>
      </w:pPr>
      <w:r>
        <w:t xml:space="preserve">Заяву </w:t>
      </w:r>
      <w:r w:rsidRPr="001D51CE">
        <w:rPr>
          <w:lang w:eastAsia="ru-RU"/>
        </w:rPr>
        <w:t xml:space="preserve">про </w:t>
      </w:r>
      <w:r>
        <w:t xml:space="preserve">перезарахування (зарахування) Компонентів студент подає </w:t>
      </w:r>
      <w:r w:rsidR="001D51CE">
        <w:t>декану факультету на якому навчається здобувач вищої освіти</w:t>
      </w:r>
      <w:r>
        <w:t xml:space="preserve"> не пізніше десяти днів після початку його навчання (д</w:t>
      </w:r>
      <w:r w:rsidR="001D51CE">
        <w:t>ля</w:t>
      </w:r>
      <w:r>
        <w:t xml:space="preserve"> формування його індивідуального навчального </w:t>
      </w:r>
      <w:r w:rsidRPr="001D51CE">
        <w:rPr>
          <w:lang w:eastAsia="ru-RU"/>
        </w:rPr>
        <w:t>плану).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20" w:firstLine="360"/>
      </w:pPr>
      <w:r>
        <w:t>Термін, упродовж якого розглядаються документи та приймається рішення щодо перезарахування (зарахування) Компонентів, не повинен перевищувати десяти днів.</w:t>
      </w:r>
    </w:p>
    <w:p w:rsidR="001D51CE" w:rsidRDefault="001D51CE" w:rsidP="005E1B2F">
      <w:pPr>
        <w:pStyle w:val="a4"/>
        <w:shd w:val="clear" w:color="auto" w:fill="auto"/>
        <w:spacing w:line="322" w:lineRule="exact"/>
        <w:ind w:left="120" w:right="20" w:firstLine="360"/>
      </w:pPr>
    </w:p>
    <w:p w:rsidR="001D51CE" w:rsidRPr="001D51CE" w:rsidRDefault="001D51CE" w:rsidP="001D51CE">
      <w:pPr>
        <w:pStyle w:val="a4"/>
        <w:shd w:val="clear" w:color="auto" w:fill="auto"/>
        <w:spacing w:line="240" w:lineRule="auto"/>
        <w:ind w:left="120" w:right="20" w:firstLine="360"/>
        <w:jc w:val="center"/>
        <w:rPr>
          <w:b/>
        </w:rPr>
      </w:pPr>
      <w:r w:rsidRPr="001D51CE">
        <w:rPr>
          <w:b/>
        </w:rPr>
        <w:t>2. Процедура перезарахування Компонентів</w:t>
      </w:r>
      <w:r w:rsidRPr="001D51CE">
        <w:rPr>
          <w:b/>
        </w:rPr>
        <w:cr/>
      </w:r>
    </w:p>
    <w:p w:rsidR="005E1B2F" w:rsidRDefault="005E1B2F" w:rsidP="001D51CE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line="240" w:lineRule="auto"/>
        <w:ind w:left="119" w:right="23" w:firstLine="340"/>
      </w:pPr>
      <w:r>
        <w:t xml:space="preserve">Компоненти </w:t>
      </w:r>
      <w:r w:rsidR="001D51CE">
        <w:t>декан</w:t>
      </w:r>
      <w:r>
        <w:t xml:space="preserve"> перезараховує своїм рішенням (якщо назви та обсяг кредитів ЄКТС Компонентів співпадають) або приймає рішення на підставі висновків експертної комісії, яку він створює у тих випадках, коли:</w:t>
      </w:r>
    </w:p>
    <w:p w:rsidR="005E1B2F" w:rsidRDefault="005E1B2F" w:rsidP="00D91BE0">
      <w:pPr>
        <w:pStyle w:val="a4"/>
        <w:numPr>
          <w:ilvl w:val="0"/>
          <w:numId w:val="11"/>
        </w:numPr>
        <w:shd w:val="clear" w:color="auto" w:fill="auto"/>
        <w:tabs>
          <w:tab w:val="left" w:pos="810"/>
        </w:tabs>
        <w:spacing w:line="322" w:lineRule="exact"/>
        <w:ind w:left="120" w:firstLine="340"/>
      </w:pPr>
      <w:r>
        <w:t>назви Компонентів не співпадають;</w:t>
      </w:r>
    </w:p>
    <w:p w:rsidR="005E1B2F" w:rsidRDefault="005E1B2F" w:rsidP="00163F89">
      <w:pPr>
        <w:pStyle w:val="a4"/>
        <w:numPr>
          <w:ilvl w:val="0"/>
          <w:numId w:val="10"/>
        </w:numPr>
        <w:shd w:val="clear" w:color="auto" w:fill="auto"/>
        <w:tabs>
          <w:tab w:val="left" w:pos="830"/>
        </w:tabs>
        <w:spacing w:line="322" w:lineRule="exact"/>
        <w:ind w:left="120" w:right="20" w:firstLine="340"/>
      </w:pPr>
      <w:r>
        <w:t>загальний обсяг годин (кредитів ЄКТС) Компонента, який студент вивчав раніше, відрізняється, але становить не менше 80% обсягу Компонента, передбаченого навчальним планом спеціальності;</w:t>
      </w:r>
    </w:p>
    <w:p w:rsidR="005E1B2F" w:rsidRDefault="005E1B2F" w:rsidP="00163F89">
      <w:pPr>
        <w:pStyle w:val="a4"/>
        <w:numPr>
          <w:ilvl w:val="0"/>
          <w:numId w:val="10"/>
        </w:numPr>
        <w:shd w:val="clear" w:color="auto" w:fill="auto"/>
        <w:tabs>
          <w:tab w:val="left" w:pos="826"/>
        </w:tabs>
        <w:spacing w:line="322" w:lineRule="exact"/>
        <w:ind w:left="120" w:right="20" w:firstLine="340"/>
      </w:pPr>
      <w:r>
        <w:lastRenderedPageBreak/>
        <w:t>декілька Компонентів, які студент вивчав раніше, сукупно відповідають одному Компоненту, передбаченому навчальним планом підготовки студента в Університеті;</w:t>
      </w:r>
    </w:p>
    <w:p w:rsidR="005E1B2F" w:rsidRDefault="005E1B2F" w:rsidP="00163F89">
      <w:pPr>
        <w:pStyle w:val="a4"/>
        <w:numPr>
          <w:ilvl w:val="0"/>
          <w:numId w:val="10"/>
        </w:numPr>
        <w:shd w:val="clear" w:color="auto" w:fill="auto"/>
        <w:tabs>
          <w:tab w:val="left" w:pos="830"/>
        </w:tabs>
        <w:spacing w:line="322" w:lineRule="exact"/>
        <w:ind w:left="120" w:right="20" w:firstLine="340"/>
      </w:pPr>
      <w:r>
        <w:t>один Компонент, який студент вивчав раніше, за змістом та обсягом відповідає кільком Компонентам, передбаченим навчальним планом підготовки студента в Університеті.</w:t>
      </w:r>
    </w:p>
    <w:p w:rsidR="005E1B2F" w:rsidRDefault="005E1B2F" w:rsidP="005E1B2F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120" w:right="20" w:firstLine="340"/>
      </w:pPr>
      <w:r>
        <w:t xml:space="preserve">Експертну комісію </w:t>
      </w:r>
      <w:r w:rsidR="001D51CE">
        <w:t>декан</w:t>
      </w:r>
      <w:r>
        <w:t xml:space="preserve"> формує своїм розпорядженням у складі:</w:t>
      </w:r>
    </w:p>
    <w:p w:rsidR="005E1B2F" w:rsidRDefault="005E1B2F" w:rsidP="005E1B2F">
      <w:pPr>
        <w:pStyle w:val="a4"/>
        <w:numPr>
          <w:ilvl w:val="0"/>
          <w:numId w:val="3"/>
        </w:numPr>
        <w:shd w:val="clear" w:color="auto" w:fill="auto"/>
        <w:tabs>
          <w:tab w:val="left" w:pos="960"/>
        </w:tabs>
        <w:spacing w:line="322" w:lineRule="exact"/>
        <w:ind w:left="120" w:right="20" w:firstLine="340"/>
      </w:pPr>
      <w:r>
        <w:t>голови експертної комісії (як правило, голови науково-методичної комісії спеціальності або гаранта освітньої програми);</w:t>
      </w:r>
    </w:p>
    <w:p w:rsidR="005E1B2F" w:rsidRDefault="005E1B2F" w:rsidP="005E1B2F">
      <w:pPr>
        <w:pStyle w:val="a4"/>
        <w:numPr>
          <w:ilvl w:val="0"/>
          <w:numId w:val="3"/>
        </w:numPr>
        <w:shd w:val="clear" w:color="auto" w:fill="auto"/>
        <w:tabs>
          <w:tab w:val="left" w:pos="965"/>
        </w:tabs>
        <w:spacing w:line="322" w:lineRule="exact"/>
        <w:ind w:left="120" w:right="20" w:firstLine="340"/>
      </w:pPr>
      <w:r>
        <w:t>двох представників кафедри, за якою в навчальному плані закріплений Компонент.</w:t>
      </w:r>
    </w:p>
    <w:p w:rsidR="005E1B2F" w:rsidRDefault="005E1B2F" w:rsidP="005E1B2F">
      <w:pPr>
        <w:pStyle w:val="a4"/>
        <w:numPr>
          <w:ilvl w:val="1"/>
          <w:numId w:val="1"/>
        </w:numPr>
        <w:shd w:val="clear" w:color="auto" w:fill="auto"/>
        <w:tabs>
          <w:tab w:val="left" w:pos="970"/>
        </w:tabs>
        <w:spacing w:line="322" w:lineRule="exact"/>
        <w:ind w:left="120" w:right="20" w:firstLine="340"/>
      </w:pPr>
      <w:r>
        <w:t>Експертна комісія розглядає заяву студента, вивчає його документи про раніше здобуту освіту, порівнює програми Компонентів та у разі необхідності проводить співбесіду зі студентом.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20" w:firstLine="340"/>
      </w:pPr>
      <w:r>
        <w:t xml:space="preserve">Свій висновок </w:t>
      </w:r>
      <w:r>
        <w:rPr>
          <w:lang w:val="ru-RU" w:eastAsia="ru-RU"/>
        </w:rPr>
        <w:t xml:space="preserve">про </w:t>
      </w:r>
      <w:r>
        <w:t>можливість (неможливість) перезарахування Компонента експертна комісія фіксує на заяві студента.</w:t>
      </w:r>
    </w:p>
    <w:p w:rsidR="005E1B2F" w:rsidRDefault="005E1B2F" w:rsidP="005E1B2F">
      <w:pPr>
        <w:pStyle w:val="a4"/>
        <w:numPr>
          <w:ilvl w:val="1"/>
          <w:numId w:val="1"/>
        </w:numPr>
        <w:shd w:val="clear" w:color="auto" w:fill="auto"/>
        <w:tabs>
          <w:tab w:val="left" w:pos="1022"/>
        </w:tabs>
        <w:spacing w:line="322" w:lineRule="exact"/>
        <w:ind w:left="120" w:right="20" w:firstLine="340"/>
      </w:pPr>
      <w:r>
        <w:t>У разі перезарахування Компонента залишаються незмінними форма контролю та раніше здобута оцінка навчальних досягнень студента, а його кредитний вимір відповідає кредитному виміру цього Компонента в індивідуальному навчальному плані студента.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20" w:firstLine="340"/>
      </w:pPr>
      <w:r>
        <w:rPr>
          <w:lang w:val="ru-RU" w:eastAsia="ru-RU"/>
        </w:rPr>
        <w:t xml:space="preserve">При </w:t>
      </w:r>
      <w:r>
        <w:t xml:space="preserve">переведенні та поновленні студента, навчальні досягнення якого не оцінювалися за 100-бальною шкалою, </w:t>
      </w:r>
      <w:proofErr w:type="gramStart"/>
      <w:r>
        <w:t>одержан</w:t>
      </w:r>
      <w:proofErr w:type="gramEnd"/>
      <w:r>
        <w:t>і ним оцінки переводяться у 100 - бальну шкалу за мінімальними значеннями чинної в Університеті інституційної 100-бальної шкали оцінювання.</w:t>
      </w:r>
    </w:p>
    <w:p w:rsidR="005E1B2F" w:rsidRDefault="005E1B2F" w:rsidP="001D51CE">
      <w:pPr>
        <w:pStyle w:val="a4"/>
        <w:shd w:val="clear" w:color="auto" w:fill="auto"/>
        <w:spacing w:line="322" w:lineRule="exact"/>
        <w:ind w:left="119" w:right="23" w:firstLine="340"/>
      </w:pPr>
      <w:r>
        <w:t>У разі, якщо навчальні досягнення студента із раніше вивченого Компонента були оцінені декількома оцінками, то при перезарахуванні з відповідного Компонента його навчального плану виставляється середня зважена оцінка.</w:t>
      </w:r>
    </w:p>
    <w:p w:rsidR="001D51CE" w:rsidRDefault="001D51CE" w:rsidP="001D51CE">
      <w:pPr>
        <w:pStyle w:val="a4"/>
        <w:shd w:val="clear" w:color="auto" w:fill="auto"/>
        <w:spacing w:line="322" w:lineRule="exact"/>
        <w:ind w:left="119" w:right="23" w:firstLine="340"/>
      </w:pPr>
    </w:p>
    <w:p w:rsidR="001D51CE" w:rsidRPr="001D51CE" w:rsidRDefault="001D51CE" w:rsidP="001D51CE">
      <w:pPr>
        <w:pStyle w:val="a4"/>
        <w:shd w:val="clear" w:color="auto" w:fill="auto"/>
        <w:spacing w:line="322" w:lineRule="exact"/>
        <w:ind w:left="119" w:right="23" w:firstLine="340"/>
        <w:jc w:val="center"/>
        <w:rPr>
          <w:b/>
        </w:rPr>
      </w:pPr>
      <w:r w:rsidRPr="001D51CE">
        <w:rPr>
          <w:b/>
        </w:rPr>
        <w:t>3. Зарахування вибіркових дисциплін</w:t>
      </w:r>
    </w:p>
    <w:p w:rsidR="001D51CE" w:rsidRDefault="001D51CE" w:rsidP="001D51CE">
      <w:pPr>
        <w:pStyle w:val="a4"/>
        <w:shd w:val="clear" w:color="auto" w:fill="auto"/>
        <w:spacing w:line="322" w:lineRule="exact"/>
        <w:ind w:left="119" w:right="23" w:firstLine="340"/>
      </w:pPr>
    </w:p>
    <w:p w:rsidR="005E1B2F" w:rsidRDefault="005E1B2F" w:rsidP="001D51CE">
      <w:pPr>
        <w:pStyle w:val="a4"/>
        <w:numPr>
          <w:ilvl w:val="0"/>
          <w:numId w:val="4"/>
        </w:numPr>
        <w:shd w:val="clear" w:color="auto" w:fill="auto"/>
        <w:spacing w:line="322" w:lineRule="exact"/>
        <w:ind w:firstLine="227"/>
      </w:pPr>
      <w:r>
        <w:t>У разі переведення студента до Університету з іншого ЗВО (іншої спеціальності) раніше вивчені ним навчальні дисципліни за його бажанням можуть бути зараховані як дисципліни за вибором.</w:t>
      </w:r>
    </w:p>
    <w:p w:rsidR="005E1B2F" w:rsidRDefault="005E1B2F" w:rsidP="001D51CE">
      <w:pPr>
        <w:pStyle w:val="a4"/>
        <w:numPr>
          <w:ilvl w:val="0"/>
          <w:numId w:val="4"/>
        </w:numPr>
        <w:shd w:val="clear" w:color="auto" w:fill="auto"/>
        <w:spacing w:after="300" w:line="322" w:lineRule="exact"/>
        <w:ind w:firstLine="227"/>
      </w:pPr>
      <w:r>
        <w:t xml:space="preserve">Навчальні дисципліни зараховуються </w:t>
      </w:r>
      <w:r w:rsidRPr="001D51CE">
        <w:rPr>
          <w:b/>
          <w:i/>
        </w:rPr>
        <w:t xml:space="preserve">рішенням </w:t>
      </w:r>
      <w:r w:rsidR="001D51CE" w:rsidRPr="001D51CE">
        <w:rPr>
          <w:b/>
          <w:i/>
        </w:rPr>
        <w:t>декана</w:t>
      </w:r>
      <w:r w:rsidRPr="001D51CE">
        <w:rPr>
          <w:b/>
          <w:i/>
        </w:rPr>
        <w:t xml:space="preserve"> на підста</w:t>
      </w:r>
      <w:r w:rsidR="001D51CE" w:rsidRPr="001D51CE">
        <w:rPr>
          <w:b/>
          <w:i/>
        </w:rPr>
        <w:t>ві висновків</w:t>
      </w:r>
      <w:r w:rsidR="001D51CE">
        <w:t xml:space="preserve"> експертної комісії</w:t>
      </w:r>
      <w:r>
        <w:t xml:space="preserve"> зі збереженням загального річного обсягу кредитів ЄКТС (годин) та з урахуванням структурно-логічної схеми підготовки фахівців.</w:t>
      </w:r>
    </w:p>
    <w:p w:rsidR="005E1B2F" w:rsidRDefault="005E1B2F" w:rsidP="001D51CE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/>
        <w:ind w:left="0" w:right="500" w:firstLine="0"/>
        <w:jc w:val="center"/>
      </w:pPr>
      <w:bookmarkStart w:id="2" w:name="bookmark2"/>
      <w:r>
        <w:t>Визнання результатів навчання за програмою міжнародної академічної мобільності</w:t>
      </w:r>
      <w:bookmarkEnd w:id="2"/>
    </w:p>
    <w:p w:rsidR="001D51CE" w:rsidRDefault="001D51CE" w:rsidP="001D51CE">
      <w:pPr>
        <w:pStyle w:val="22"/>
        <w:keepNext/>
        <w:keepLines/>
        <w:shd w:val="clear" w:color="auto" w:fill="auto"/>
        <w:spacing w:before="0"/>
        <w:ind w:left="4020" w:right="500" w:firstLine="0"/>
      </w:pPr>
    </w:p>
    <w:p w:rsidR="005E1B2F" w:rsidRDefault="005E1B2F" w:rsidP="005E1B2F">
      <w:pPr>
        <w:pStyle w:val="a4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left="120" w:right="20" w:firstLine="720"/>
      </w:pPr>
      <w:r>
        <w:t xml:space="preserve">Після завершення навчання за програмою міжнародної академічної мобільності студент повинен отримати від </w:t>
      </w:r>
      <w:r w:rsidR="00AD3508">
        <w:t>іноземного</w:t>
      </w:r>
      <w:r>
        <w:t xml:space="preserve"> ЗВО академічну довідку </w:t>
      </w:r>
      <w:r w:rsidRPr="005E1B2F">
        <w:t>(</w:t>
      </w:r>
      <w:r>
        <w:rPr>
          <w:lang w:val="en-US"/>
        </w:rPr>
        <w:t>Transcript</w:t>
      </w:r>
      <w:r w:rsidRPr="005E1B2F">
        <w:t xml:space="preserve"> </w:t>
      </w:r>
      <w:r>
        <w:rPr>
          <w:lang w:val="en-US"/>
        </w:rPr>
        <w:t>of</w:t>
      </w:r>
      <w:r w:rsidRPr="005E1B2F">
        <w:t xml:space="preserve"> </w:t>
      </w:r>
      <w:r>
        <w:rPr>
          <w:lang w:val="en-US"/>
        </w:rPr>
        <w:t>Records</w:t>
      </w:r>
      <w:r w:rsidRPr="005E1B2F">
        <w:t xml:space="preserve">) </w:t>
      </w:r>
      <w:r>
        <w:t xml:space="preserve">з його результатами навчання, яка є підставою для академічного визнання цих результатів в Університеті та перезарахування відповідних кредитів. Академічну довідку разом зі звітом за весь період навчання студент </w:t>
      </w:r>
      <w:r w:rsidR="001D51CE">
        <w:t>подає в деканат</w:t>
      </w:r>
      <w:r>
        <w:t>.</w:t>
      </w:r>
    </w:p>
    <w:p w:rsidR="005E1B2F" w:rsidRDefault="005E1B2F" w:rsidP="005E1B2F">
      <w:pPr>
        <w:pStyle w:val="a4"/>
        <w:numPr>
          <w:ilvl w:val="0"/>
          <w:numId w:val="5"/>
        </w:numPr>
        <w:shd w:val="clear" w:color="auto" w:fill="auto"/>
        <w:tabs>
          <w:tab w:val="left" w:pos="1363"/>
        </w:tabs>
        <w:spacing w:line="322" w:lineRule="exact"/>
        <w:ind w:left="120" w:right="20" w:firstLine="720"/>
      </w:pPr>
      <w:r>
        <w:lastRenderedPageBreak/>
        <w:t xml:space="preserve">Визнання результатів навчання учасника академічної мобільності та зарахування (перезарахування) Компонентів, здобутих у </w:t>
      </w:r>
      <w:r w:rsidR="00AD3508">
        <w:t xml:space="preserve">іноземному </w:t>
      </w:r>
      <w:r>
        <w:t xml:space="preserve">ЗВО, передбачених попередньо укладеним договором </w:t>
      </w:r>
      <w:r w:rsidRPr="005E1B2F">
        <w:rPr>
          <w:lang w:eastAsia="ru-RU"/>
        </w:rPr>
        <w:t xml:space="preserve">про </w:t>
      </w:r>
      <w:r>
        <w:t>навчання та індивідуальним навчальним планом, здійснює деканат на підставі академічної довідки</w:t>
      </w:r>
      <w:r w:rsidR="001D51CE">
        <w:t xml:space="preserve"> (або відповідного документу </w:t>
      </w:r>
      <w:r w:rsidR="00AD3508">
        <w:t xml:space="preserve">іноземного </w:t>
      </w:r>
      <w:r w:rsidR="001D51CE">
        <w:t>ЗВО)</w:t>
      </w:r>
      <w:r>
        <w:t>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20" w:firstLine="720"/>
      </w:pPr>
      <w:r>
        <w:t xml:space="preserve">У разі, якщо в </w:t>
      </w:r>
      <w:r w:rsidR="00AD3508">
        <w:t xml:space="preserve">іноземному </w:t>
      </w:r>
      <w:r>
        <w:t>ЗВО до індивідуального навчального плану були внесені зміни, експертна комісія проводить визнання результатів навчання за процедурою, передбаченою розділами 2 та 3 цього Порядку.</w:t>
      </w:r>
    </w:p>
    <w:p w:rsidR="005E1B2F" w:rsidRDefault="005E1B2F" w:rsidP="005E1B2F">
      <w:pPr>
        <w:pStyle w:val="a4"/>
        <w:numPr>
          <w:ilvl w:val="0"/>
          <w:numId w:val="5"/>
        </w:numPr>
        <w:shd w:val="clear" w:color="auto" w:fill="auto"/>
        <w:tabs>
          <w:tab w:val="left" w:pos="1560"/>
        </w:tabs>
        <w:spacing w:line="322" w:lineRule="exact"/>
        <w:ind w:left="120" w:right="20" w:firstLine="720"/>
      </w:pPr>
      <w:r>
        <w:t xml:space="preserve">У разі невиконання індивідуального навчального плану в </w:t>
      </w:r>
      <w:r w:rsidR="00AD3508">
        <w:t>іноземн</w:t>
      </w:r>
      <w:r w:rsidR="001D51CE">
        <w:t xml:space="preserve">ому </w:t>
      </w:r>
      <w:r>
        <w:t>ЗВО, у студента виникають академічні заборгованості з Компонентів, з яких він неатестований. Ліквідацію таких академічних заборгованостей студент здійснює за індивідуальним графіком.</w:t>
      </w:r>
    </w:p>
    <w:p w:rsidR="005E1B2F" w:rsidRDefault="005E1B2F" w:rsidP="005E1B2F">
      <w:pPr>
        <w:pStyle w:val="a4"/>
        <w:numPr>
          <w:ilvl w:val="0"/>
          <w:numId w:val="5"/>
        </w:numPr>
        <w:shd w:val="clear" w:color="auto" w:fill="auto"/>
        <w:tabs>
          <w:tab w:val="left" w:pos="1565"/>
        </w:tabs>
        <w:spacing w:after="304" w:line="322" w:lineRule="exact"/>
        <w:ind w:left="120" w:right="20" w:firstLine="720"/>
      </w:pPr>
      <w:r>
        <w:t xml:space="preserve">Компоненти, здобуті учасником академічної мобільності у </w:t>
      </w:r>
      <w:r w:rsidR="00AD3508">
        <w:t xml:space="preserve">іноземному </w:t>
      </w:r>
      <w:r>
        <w:t>ЗВО, включені в його академічну довідку, але не передбачені індивідуальним навчальним планом, можуть бути внесені у додаток до диплома.</w:t>
      </w:r>
    </w:p>
    <w:p w:rsidR="001D51CE" w:rsidRPr="001D51CE" w:rsidRDefault="001D51CE" w:rsidP="001D51CE">
      <w:pPr>
        <w:pStyle w:val="a4"/>
        <w:shd w:val="clear" w:color="auto" w:fill="auto"/>
        <w:tabs>
          <w:tab w:val="left" w:pos="1565"/>
        </w:tabs>
        <w:spacing w:after="304" w:line="322" w:lineRule="exact"/>
        <w:ind w:left="840" w:right="20"/>
        <w:rPr>
          <w:b/>
        </w:rPr>
      </w:pPr>
      <w:r w:rsidRPr="001D51CE">
        <w:rPr>
          <w:b/>
        </w:rPr>
        <w:t>5. Методика переведення оцінок в інституційну шкалу Університету</w:t>
      </w:r>
    </w:p>
    <w:p w:rsidR="005E1B2F" w:rsidRDefault="005E1B2F" w:rsidP="00CE610A">
      <w:pPr>
        <w:pStyle w:val="a4"/>
        <w:shd w:val="clear" w:color="auto" w:fill="auto"/>
        <w:spacing w:before="240" w:line="322" w:lineRule="exact"/>
        <w:ind w:left="120" w:right="120" w:firstLine="588"/>
      </w:pPr>
      <w:r>
        <w:t xml:space="preserve">5.1. Для забезпечення прозорої та цілісної інформації стосовно результатів навчання конкретного студента кожен </w:t>
      </w:r>
      <w:r w:rsidR="00AD3508">
        <w:t xml:space="preserve">іноземний </w:t>
      </w:r>
      <w:r>
        <w:t>ЗВО, що приймає учасників міжнародної академічної мобільності, повинен надати їм інституційну шкалу оцінювання і трактування цієї шкали, а також, за вимогою, статистичну табл</w:t>
      </w:r>
      <w:r w:rsidR="00CE610A">
        <w:t>ицю розподілу позитивних оцінок.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120" w:firstLine="680"/>
      </w:pPr>
      <w:r>
        <w:t>5.2. В угодах про академічну мобільність Еразмус+ та в угодах про спільні програми навчання Університет заздалегідь узгоджує із ЗВО-партнером питання оцінювання результатів навчання та методику зіставлення шкал оцінок.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120" w:firstLine="680"/>
      </w:pPr>
      <w:r>
        <w:t xml:space="preserve">У випадку, якщо така домовленість відсутня, експертна комісія може використовувати Європейську систему переведення оцінок EGRACONS або таблицю переведення інституційних шкал оцінювання на основі ЄКТС (див. </w:t>
      </w:r>
      <w:r w:rsidRPr="005E1B2F">
        <w:rPr>
          <w:lang w:eastAsia="ru-RU"/>
        </w:rPr>
        <w:t>табл.).</w:t>
      </w:r>
    </w:p>
    <w:p w:rsidR="005E1B2F" w:rsidRPr="000F7162" w:rsidRDefault="005E1B2F" w:rsidP="00CE610A">
      <w:pPr>
        <w:pStyle w:val="a4"/>
        <w:shd w:val="clear" w:color="auto" w:fill="auto"/>
        <w:spacing w:line="322" w:lineRule="exact"/>
        <w:ind w:left="8364"/>
        <w:jc w:val="left"/>
        <w:rPr>
          <w:lang w:val="ru-RU"/>
        </w:rPr>
      </w:pPr>
      <w:r>
        <w:t>Таблиця</w:t>
      </w:r>
    </w:p>
    <w:p w:rsidR="00CE610A" w:rsidRPr="000F7162" w:rsidRDefault="00CE610A" w:rsidP="00CE610A">
      <w:pPr>
        <w:pStyle w:val="a4"/>
        <w:shd w:val="clear" w:color="auto" w:fill="auto"/>
        <w:spacing w:line="322" w:lineRule="exact"/>
        <w:ind w:left="8364"/>
        <w:jc w:val="left"/>
        <w:rPr>
          <w:lang w:val="ru-RU"/>
        </w:rPr>
      </w:pPr>
    </w:p>
    <w:p w:rsidR="005E1B2F" w:rsidRPr="00CE610A" w:rsidRDefault="005E1B2F" w:rsidP="005E1B2F">
      <w:pPr>
        <w:pStyle w:val="11"/>
        <w:framePr w:wrap="notBeside" w:vAnchor="text" w:hAnchor="text" w:xAlign="center" w:y="1"/>
        <w:shd w:val="clear" w:color="auto" w:fill="auto"/>
        <w:spacing w:line="270" w:lineRule="exact"/>
        <w:jc w:val="center"/>
        <w:rPr>
          <w:rStyle w:val="a6"/>
          <w:b/>
          <w:bCs/>
          <w:u w:val="none"/>
        </w:rPr>
      </w:pPr>
      <w:r w:rsidRPr="00CE610A">
        <w:rPr>
          <w:rStyle w:val="a6"/>
          <w:b/>
          <w:bCs/>
          <w:u w:val="none"/>
        </w:rPr>
        <w:t>Таблиця переведення інституційних шкал оцінювання на основі ЄКТС</w:t>
      </w:r>
    </w:p>
    <w:p w:rsidR="00CE610A" w:rsidRDefault="00CE610A" w:rsidP="005E1B2F">
      <w:pPr>
        <w:pStyle w:val="11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W w:w="96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618"/>
        <w:gridCol w:w="2112"/>
        <w:gridCol w:w="1786"/>
        <w:gridCol w:w="2035"/>
      </w:tblGrid>
      <w:tr w:rsidR="005E1B2F" w:rsidRPr="00CE610A" w:rsidTr="002D731F">
        <w:trPr>
          <w:trHeight w:val="84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Default="005E1B2F" w:rsidP="002D731F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 xml:space="preserve">Шкала </w:t>
            </w:r>
            <w:r w:rsidR="002D731F">
              <w:rPr>
                <w:sz w:val="28"/>
                <w:szCs w:val="28"/>
              </w:rPr>
              <w:t>іноземного</w:t>
            </w:r>
          </w:p>
          <w:p w:rsidR="005E1B2F" w:rsidRPr="00CE610A" w:rsidRDefault="005E1B2F" w:rsidP="002D731F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ЗВО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Оцінка за шкалою ЄКТС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Інституційна 100- бальна шкала Університету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Оцінка за 100- бальною шкалою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Оцінка за 4-бальною шкалою</w:t>
            </w:r>
          </w:p>
        </w:tc>
      </w:tr>
      <w:tr w:rsidR="002D731F" w:rsidRPr="00CE610A" w:rsidTr="002D731F">
        <w:trPr>
          <w:trHeight w:val="29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Pr="00CE610A" w:rsidRDefault="002D731F" w:rsidP="002D731F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B2F" w:rsidRPr="00CE610A" w:rsidTr="002D731F">
        <w:trPr>
          <w:trHeight w:val="28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  <w:lang w:val="en-US"/>
              </w:rPr>
              <w:t>m</w:t>
            </w:r>
            <w:r w:rsidR="005E1B2F" w:rsidRPr="00CE610A">
              <w:rPr>
                <w:sz w:val="28"/>
                <w:szCs w:val="28"/>
              </w:rPr>
              <w:t>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5E1B2F" w:rsidRPr="00CE610A">
              <w:rPr>
                <w:sz w:val="28"/>
                <w:szCs w:val="28"/>
              </w:rPr>
              <w:t>-100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94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відмінно (5)</w:t>
            </w:r>
          </w:p>
        </w:tc>
      </w:tr>
      <w:tr w:rsidR="005E1B2F" w:rsidRPr="00CE610A" w:rsidTr="002D731F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framePr w:wrap="notBeside" w:vAnchor="text" w:hAnchor="text" w:xAlign="center" w:y="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84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добре (4)</w:t>
            </w:r>
          </w:p>
        </w:tc>
      </w:tr>
      <w:tr w:rsidR="005E1B2F" w:rsidRPr="00CE610A" w:rsidTr="002D731F">
        <w:trPr>
          <w:trHeight w:val="28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framePr w:wrap="notBeside" w:vAnchor="text" w:hAnchor="text" w:xAlign="center" w:y="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4</w:t>
            </w:r>
            <w:r w:rsidR="005E1B2F" w:rsidRPr="00CE61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75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1B2F" w:rsidRPr="00CE610A" w:rsidTr="002D731F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framePr w:wrap="notBeside" w:vAnchor="text" w:hAnchor="text" w:xAlign="center" w:y="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66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задовільно (3)</w:t>
            </w:r>
          </w:p>
        </w:tc>
      </w:tr>
      <w:tr w:rsidR="005E1B2F" w:rsidRPr="00CE610A" w:rsidTr="002D731F">
        <w:trPr>
          <w:trHeight w:val="29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CE610A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60-63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610A">
              <w:rPr>
                <w:sz w:val="28"/>
                <w:szCs w:val="28"/>
              </w:rPr>
              <w:t>55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B2F" w:rsidRPr="00CE610A" w:rsidRDefault="005E1B2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731F" w:rsidRPr="00CE610A" w:rsidTr="002D731F">
        <w:trPr>
          <w:trHeight w:val="29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35-59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2D731F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E610A">
              <w:rPr>
                <w:sz w:val="28"/>
                <w:szCs w:val="28"/>
              </w:rPr>
              <w:t>задовільно (</w:t>
            </w:r>
            <w:r>
              <w:rPr>
                <w:sz w:val="28"/>
                <w:szCs w:val="28"/>
              </w:rPr>
              <w:t>2</w:t>
            </w:r>
            <w:r w:rsidRPr="00CE610A">
              <w:rPr>
                <w:sz w:val="28"/>
                <w:szCs w:val="28"/>
              </w:rPr>
              <w:t>)</w:t>
            </w:r>
          </w:p>
        </w:tc>
      </w:tr>
      <w:tr w:rsidR="002D731F" w:rsidRPr="00CE610A" w:rsidTr="002D731F">
        <w:trPr>
          <w:trHeight w:val="29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E610A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1F" w:rsidRPr="00CE610A" w:rsidRDefault="002D731F" w:rsidP="00CE610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E1B2F" w:rsidRDefault="005E1B2F" w:rsidP="00CE610A">
      <w:pPr>
        <w:spacing w:after="0" w:line="240" w:lineRule="auto"/>
        <w:jc w:val="center"/>
        <w:rPr>
          <w:sz w:val="2"/>
          <w:szCs w:val="2"/>
        </w:rPr>
      </w:pPr>
    </w:p>
    <w:p w:rsidR="005E1B2F" w:rsidRDefault="005E1B2F" w:rsidP="005E1B2F">
      <w:pPr>
        <w:pStyle w:val="a4"/>
        <w:shd w:val="clear" w:color="auto" w:fill="auto"/>
        <w:spacing w:before="60" w:line="322" w:lineRule="exact"/>
        <w:ind w:left="120" w:right="120" w:firstLine="680"/>
      </w:pPr>
      <w:r>
        <w:lastRenderedPageBreak/>
        <w:t xml:space="preserve">В колонку 1 таблиці заносять значення інституційної шкали оцінювання </w:t>
      </w:r>
      <w:r w:rsidR="00AD3508">
        <w:t>іно</w:t>
      </w:r>
      <w:r>
        <w:t>земного ЗВО у пропорціях, що відповідають шкалі ЄКТС та чинній 100- бальній шкалі Університету.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120" w:firstLine="680"/>
      </w:pPr>
      <w:r>
        <w:t xml:space="preserve">Кожен рядок таблиці відображає відповідність оцінки </w:t>
      </w:r>
      <w:r w:rsidR="00AD3508">
        <w:t xml:space="preserve">іноземного </w:t>
      </w:r>
      <w:r>
        <w:t>ЗВО та 100-бальної шкали Університету (колонка 3 таблиці), переведення до якої здійснюється за середнім значенням (колонка 4 таблиці).</w:t>
      </w:r>
    </w:p>
    <w:p w:rsidR="005E1B2F" w:rsidRDefault="005E1B2F" w:rsidP="005E1B2F">
      <w:pPr>
        <w:pStyle w:val="a4"/>
        <w:shd w:val="clear" w:color="auto" w:fill="auto"/>
        <w:spacing w:line="322" w:lineRule="exact"/>
        <w:ind w:left="120" w:right="120" w:firstLine="680"/>
      </w:pPr>
      <w:r>
        <w:t>5.3. У разі, якщо результати навчання студента з певного Компонента складаються з декількох оцінок (наприклад, з декількох оцінок за окремі семестри або з оцінок декількох Компонентів), розраховують середню зважену оцінку за формулою:</w:t>
      </w:r>
    </w:p>
    <w:p w:rsidR="002D731F" w:rsidRDefault="002D731F" w:rsidP="005E1B2F">
      <w:pPr>
        <w:pStyle w:val="a4"/>
        <w:shd w:val="clear" w:color="auto" w:fill="auto"/>
        <w:spacing w:line="322" w:lineRule="exact"/>
        <w:ind w:left="120" w:right="120" w:firstLine="680"/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49F473F1" wp14:editId="4210B912">
            <wp:simplePos x="0" y="0"/>
            <wp:positionH relativeFrom="column">
              <wp:posOffset>1377892</wp:posOffset>
            </wp:positionH>
            <wp:positionV relativeFrom="paragraph">
              <wp:posOffset>83935</wp:posOffset>
            </wp:positionV>
            <wp:extent cx="2499790" cy="448888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1" t="19349" r="41168" b="64127"/>
                    <a:stretch/>
                  </pic:blipFill>
                  <pic:spPr bwMode="auto">
                    <a:xfrm>
                      <a:off x="0" y="0"/>
                      <a:ext cx="2510192" cy="45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1F" w:rsidRDefault="002D731F" w:rsidP="005E1B2F">
      <w:pPr>
        <w:pStyle w:val="a4"/>
        <w:shd w:val="clear" w:color="auto" w:fill="auto"/>
        <w:spacing w:line="322" w:lineRule="exact"/>
        <w:ind w:left="120" w:right="120" w:firstLine="680"/>
      </w:pPr>
    </w:p>
    <w:p w:rsidR="002D731F" w:rsidRDefault="002D731F" w:rsidP="005E1B2F">
      <w:pPr>
        <w:pStyle w:val="a4"/>
        <w:shd w:val="clear" w:color="auto" w:fill="auto"/>
        <w:spacing w:line="322" w:lineRule="exact"/>
        <w:ind w:left="120" w:right="120" w:firstLine="680"/>
      </w:pPr>
    </w:p>
    <w:p w:rsidR="005E1B2F" w:rsidRDefault="002D731F" w:rsidP="002D731F">
      <w:pPr>
        <w:pStyle w:val="a4"/>
        <w:shd w:val="clear" w:color="auto" w:fill="auto"/>
        <w:spacing w:line="240" w:lineRule="auto"/>
        <w:ind w:left="120" w:right="120" w:firstLine="300"/>
        <w:rPr>
          <w:rStyle w:val="a7"/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226EB151" wp14:editId="0B952BFF">
            <wp:simplePos x="0" y="0"/>
            <wp:positionH relativeFrom="column">
              <wp:posOffset>471228</wp:posOffset>
            </wp:positionH>
            <wp:positionV relativeFrom="paragraph">
              <wp:posOffset>15240</wp:posOffset>
            </wp:positionV>
            <wp:extent cx="153600" cy="21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2" t="21744" r="83560" b="69984"/>
                    <a:stretch/>
                  </pic:blipFill>
                  <pic:spPr bwMode="auto">
                    <a:xfrm>
                      <a:off x="0" y="0"/>
                      <a:ext cx="153600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2F">
        <w:t>де</w:t>
      </w:r>
      <w:r w:rsidR="005E1B2F">
        <w:rPr>
          <w:rStyle w:val="9"/>
        </w:rPr>
        <w:t xml:space="preserve"> Х</w:t>
      </w:r>
      <w:r w:rsidR="005E1B2F">
        <w:t xml:space="preserve"> - середня зважена оцінка;</w:t>
      </w:r>
      <w:r>
        <w:t xml:space="preserve"> </w:t>
      </w:r>
      <w:r w:rsidRPr="002D731F">
        <w:rPr>
          <w:i/>
          <w:lang w:val="en-US"/>
        </w:rPr>
        <w:t>Q</w:t>
      </w:r>
      <w:r w:rsidRPr="002D731F">
        <w:rPr>
          <w:i/>
          <w:vertAlign w:val="subscript"/>
          <w:lang w:val="en-US"/>
        </w:rPr>
        <w:t>i</w:t>
      </w:r>
      <w:r>
        <w:t xml:space="preserve"> </w:t>
      </w:r>
      <w:r w:rsidR="005E1B2F">
        <w:t>- загальний обсяг кредитів, відведених на вивчення</w:t>
      </w:r>
      <w:r w:rsidR="005E1B2F">
        <w:rPr>
          <w:rStyle w:val="a7"/>
        </w:rPr>
        <w:t xml:space="preserve"> і-ї</w:t>
      </w:r>
      <w:r w:rsidR="005E1B2F">
        <w:t xml:space="preserve"> навчальної дисципліни протягом семестру; </w:t>
      </w:r>
      <w:r w:rsidRPr="002D731F">
        <w:rPr>
          <w:i/>
          <w:sz w:val="28"/>
          <w:szCs w:val="28"/>
        </w:rPr>
        <w:t>Х</w:t>
      </w:r>
      <w:r w:rsidR="005E1B2F">
        <w:rPr>
          <w:vertAlign w:val="subscript"/>
        </w:rPr>
        <w:t>і</w:t>
      </w:r>
      <w:r w:rsidR="005E1B2F">
        <w:t xml:space="preserve"> - семестрова екзаменаційна оцінка і-ї навчальної дисципліни;</w:t>
      </w:r>
      <w:r w:rsidR="005E1B2F">
        <w:rPr>
          <w:rStyle w:val="a7"/>
        </w:rPr>
        <w:t xml:space="preserve"> п</w:t>
      </w:r>
      <w:r w:rsidR="005E1B2F">
        <w:t xml:space="preserve"> - кількість навчальних дисциплін, де</w:t>
      </w:r>
      <w:r w:rsidR="005E1B2F">
        <w:rPr>
          <w:rStyle w:val="a7"/>
        </w:rPr>
        <w:t xml:space="preserve"> і=1...п.</w:t>
      </w:r>
    </w:p>
    <w:p w:rsidR="002D731F" w:rsidRPr="000F7162" w:rsidRDefault="002D731F" w:rsidP="002D731F">
      <w:pPr>
        <w:pStyle w:val="22"/>
        <w:keepNext/>
        <w:keepLines/>
        <w:shd w:val="clear" w:color="auto" w:fill="auto"/>
        <w:spacing w:before="0" w:line="240" w:lineRule="auto"/>
        <w:ind w:left="3240" w:firstLine="0"/>
      </w:pPr>
      <w:bookmarkStart w:id="3" w:name="bookmark7"/>
    </w:p>
    <w:p w:rsidR="005E1B2F" w:rsidRDefault="005E1B2F" w:rsidP="002D731F">
      <w:pPr>
        <w:pStyle w:val="22"/>
        <w:keepNext/>
        <w:keepLines/>
        <w:shd w:val="clear" w:color="auto" w:fill="auto"/>
        <w:spacing w:before="0" w:line="240" w:lineRule="auto"/>
        <w:ind w:left="3240" w:firstLine="0"/>
      </w:pPr>
      <w:r>
        <w:t>6. Оформлення документів</w:t>
      </w:r>
      <w:bookmarkEnd w:id="3"/>
    </w:p>
    <w:p w:rsidR="005E1B2F" w:rsidRDefault="005E1B2F" w:rsidP="005E1B2F">
      <w:pPr>
        <w:pStyle w:val="a4"/>
        <w:numPr>
          <w:ilvl w:val="0"/>
          <w:numId w:val="6"/>
        </w:numPr>
        <w:shd w:val="clear" w:color="auto" w:fill="auto"/>
        <w:tabs>
          <w:tab w:val="left" w:pos="1521"/>
        </w:tabs>
        <w:spacing w:before="240" w:line="322" w:lineRule="exact"/>
        <w:ind w:left="100" w:right="20" w:firstLine="740"/>
      </w:pPr>
      <w:r>
        <w:t>Оформлення документів щодо перезарахування (зарахування) Компонентів здійснюють працівники деканату, до якого студент подав відповідну заяву.</w:t>
      </w:r>
    </w:p>
    <w:p w:rsidR="005E1B2F" w:rsidRDefault="005E1B2F" w:rsidP="005E1B2F">
      <w:pPr>
        <w:pStyle w:val="a4"/>
        <w:numPr>
          <w:ilvl w:val="0"/>
          <w:numId w:val="6"/>
        </w:numPr>
        <w:shd w:val="clear" w:color="auto" w:fill="auto"/>
        <w:tabs>
          <w:tab w:val="left" w:pos="1338"/>
        </w:tabs>
        <w:spacing w:line="322" w:lineRule="exact"/>
        <w:ind w:left="100" w:right="20" w:firstLine="740"/>
      </w:pPr>
      <w:r>
        <w:t xml:space="preserve">Академічна довідка або копія додатка до диплома про вищу освіту (витяг з навчальної картки для студента Університету) та заяви про перезарахування (зарахування) Компонентів із висновком </w:t>
      </w:r>
      <w:r w:rsidR="002D731F">
        <w:rPr>
          <w:lang w:val="ru-RU"/>
        </w:rPr>
        <w:t>декана</w:t>
      </w:r>
      <w:r>
        <w:t xml:space="preserve"> долучаються до особової справи студента.</w:t>
      </w:r>
    </w:p>
    <w:p w:rsidR="002D731F" w:rsidRDefault="002D731F" w:rsidP="002D731F">
      <w:pPr>
        <w:pStyle w:val="a4"/>
        <w:shd w:val="clear" w:color="auto" w:fill="auto"/>
        <w:spacing w:line="317" w:lineRule="exact"/>
        <w:ind w:right="20" w:firstLine="708"/>
        <w:rPr>
          <w:lang w:val="ru-RU"/>
        </w:rPr>
      </w:pPr>
      <w:r>
        <w:rPr>
          <w:lang w:val="ru-RU"/>
        </w:rPr>
        <w:t xml:space="preserve">6.3. </w:t>
      </w:r>
      <w:r w:rsidR="005E1B2F">
        <w:t xml:space="preserve">Записи про перезарахування (зарахування) Компонентів вносять до навчальної картки та залікової книжки студента і засвідчують підписом </w:t>
      </w:r>
      <w:r>
        <w:rPr>
          <w:lang w:val="ru-RU"/>
        </w:rPr>
        <w:t>декана.</w:t>
      </w:r>
    </w:p>
    <w:p w:rsidR="002D731F" w:rsidRDefault="002D731F">
      <w:pPr>
        <w:spacing w:after="200" w:line="276" w:lineRule="auto"/>
        <w:rPr>
          <w:rFonts w:ascii="Times New Roman" w:eastAsiaTheme="minorHAnsi" w:hAnsi="Times New Roman"/>
          <w:sz w:val="26"/>
          <w:szCs w:val="26"/>
          <w:lang w:val="ru-RU"/>
        </w:rPr>
      </w:pPr>
      <w:r>
        <w:rPr>
          <w:lang w:val="ru-RU"/>
        </w:rPr>
        <w:br w:type="page"/>
      </w:r>
    </w:p>
    <w:p w:rsidR="002D731F" w:rsidRPr="00AD3508" w:rsidRDefault="002D731F" w:rsidP="00AD3508">
      <w:pPr>
        <w:spacing w:after="0" w:line="320" w:lineRule="exact"/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AD3508">
        <w:rPr>
          <w:rFonts w:ascii="Times New Roman" w:hAnsi="Times New Roman"/>
          <w:sz w:val="28"/>
          <w:szCs w:val="28"/>
        </w:rPr>
        <w:lastRenderedPageBreak/>
        <w:t xml:space="preserve">Додаток 1 </w:t>
      </w:r>
    </w:p>
    <w:p w:rsidR="002D731F" w:rsidRPr="00AD3508" w:rsidRDefault="002D731F" w:rsidP="00AD3508">
      <w:pPr>
        <w:pStyle w:val="2"/>
        <w:spacing w:line="320" w:lineRule="exact"/>
      </w:pPr>
      <w:r w:rsidRPr="00AD3508">
        <w:t>Декану</w:t>
      </w:r>
    </w:p>
    <w:p w:rsidR="00AD3508" w:rsidRDefault="002D731F" w:rsidP="00AD3508">
      <w:pPr>
        <w:spacing w:after="0" w:line="320" w:lineRule="exact"/>
        <w:ind w:left="4678"/>
        <w:rPr>
          <w:rFonts w:ascii="Times New Roman" w:hAnsi="Times New Roman"/>
          <w:sz w:val="28"/>
          <w:szCs w:val="28"/>
        </w:rPr>
      </w:pPr>
      <w:r w:rsidRPr="00AD3508">
        <w:rPr>
          <w:rFonts w:ascii="Times New Roman" w:hAnsi="Times New Roman"/>
          <w:sz w:val="28"/>
          <w:szCs w:val="28"/>
        </w:rPr>
        <w:t>_______________________</w:t>
      </w:r>
      <w:r w:rsidRPr="00AD3508">
        <w:rPr>
          <w:rFonts w:ascii="Times New Roman" w:hAnsi="Times New Roman"/>
          <w:sz w:val="28"/>
          <w:szCs w:val="28"/>
          <w:lang w:val="ru-RU"/>
        </w:rPr>
        <w:t>________</w:t>
      </w:r>
      <w:r w:rsidRPr="00AD3508">
        <w:rPr>
          <w:rFonts w:ascii="Times New Roman" w:hAnsi="Times New Roman"/>
          <w:sz w:val="28"/>
          <w:szCs w:val="28"/>
        </w:rPr>
        <w:t>_ ________________________________</w:t>
      </w:r>
    </w:p>
    <w:p w:rsidR="002D731F" w:rsidRPr="00AD3508" w:rsidRDefault="002D731F" w:rsidP="00AD3508">
      <w:pPr>
        <w:spacing w:after="0" w:line="32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AD3508">
        <w:rPr>
          <w:rFonts w:ascii="Times New Roman" w:hAnsi="Times New Roman"/>
          <w:sz w:val="28"/>
          <w:szCs w:val="28"/>
        </w:rPr>
        <w:t xml:space="preserve">_______________________________ студента ___ курсу, групи __________ _________________________________ </w:t>
      </w:r>
    </w:p>
    <w:p w:rsidR="002D731F" w:rsidRPr="00AD3508" w:rsidRDefault="002D731F" w:rsidP="00AD3508">
      <w:pPr>
        <w:spacing w:after="0" w:line="320" w:lineRule="exact"/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2D731F" w:rsidRDefault="002D731F" w:rsidP="002D731F">
      <w:pPr>
        <w:pStyle w:val="1"/>
        <w:rPr>
          <w:sz w:val="32"/>
          <w:szCs w:val="32"/>
        </w:rPr>
      </w:pPr>
      <w:r w:rsidRPr="00AD3508">
        <w:rPr>
          <w:sz w:val="32"/>
          <w:szCs w:val="32"/>
        </w:rPr>
        <w:t>Заява*</w:t>
      </w:r>
    </w:p>
    <w:p w:rsidR="00AD3508" w:rsidRPr="00AD3508" w:rsidRDefault="00AD3508" w:rsidP="00AD3508"/>
    <w:p w:rsidR="002D731F" w:rsidRDefault="002D731F" w:rsidP="00AD3508">
      <w:pPr>
        <w:pStyle w:val="ac"/>
        <w:ind w:firstLine="708"/>
        <w:jc w:val="both"/>
        <w:rPr>
          <w:lang w:val="ru-RU"/>
        </w:rPr>
      </w:pPr>
      <w:r w:rsidRPr="002D731F">
        <w:t>Прошу перезарахувати мені навчальну дисципліну (курсов</w:t>
      </w:r>
      <w:r w:rsidR="004D25DF">
        <w:rPr>
          <w:lang w:val="ru-RU"/>
        </w:rPr>
        <w:t>у робо</w:t>
      </w:r>
      <w:r>
        <w:rPr>
          <w:lang w:val="ru-RU"/>
        </w:rPr>
        <w:t>ту/</w:t>
      </w:r>
      <w:r w:rsidRPr="002D731F">
        <w:t>проект, практику)___________________________________</w:t>
      </w:r>
      <w:r>
        <w:rPr>
          <w:lang w:val="ru-RU"/>
        </w:rPr>
        <w:t>_____</w:t>
      </w:r>
      <w:r>
        <w:t>______</w:t>
      </w:r>
    </w:p>
    <w:p w:rsidR="002D731F" w:rsidRDefault="002D731F" w:rsidP="002D731F">
      <w:pPr>
        <w:pStyle w:val="ac"/>
        <w:rPr>
          <w:lang w:val="ru-RU"/>
        </w:rPr>
      </w:pPr>
      <w:r>
        <w:t>_____</w:t>
      </w:r>
      <w:r>
        <w:rPr>
          <w:lang w:val="ru-RU"/>
        </w:rPr>
        <w:t>_______________________________________________________________</w:t>
      </w:r>
    </w:p>
    <w:p w:rsidR="002D731F" w:rsidRDefault="00AD3508" w:rsidP="004D25DF">
      <w:pPr>
        <w:pStyle w:val="ac"/>
        <w:ind w:left="4820"/>
        <w:rPr>
          <w:vertAlign w:val="superscript"/>
          <w:lang w:val="ru-RU"/>
        </w:rPr>
      </w:pPr>
      <w:r>
        <w:rPr>
          <w:vertAlign w:val="superscript"/>
        </w:rPr>
        <w:t>(</w:t>
      </w:r>
      <w:r w:rsidR="002D731F" w:rsidRPr="002D731F">
        <w:rPr>
          <w:vertAlign w:val="superscript"/>
        </w:rPr>
        <w:t>назва</w:t>
      </w:r>
      <w:r>
        <w:rPr>
          <w:vertAlign w:val="superscript"/>
        </w:rPr>
        <w:t>)</w:t>
      </w:r>
    </w:p>
    <w:p w:rsidR="004D25DF" w:rsidRDefault="002D731F" w:rsidP="004D25DF">
      <w:pPr>
        <w:pStyle w:val="ac"/>
      </w:pPr>
      <w:r w:rsidRPr="002D731F">
        <w:rPr>
          <w:vertAlign w:val="superscript"/>
        </w:rPr>
        <w:t xml:space="preserve"> </w:t>
      </w:r>
      <w:r w:rsidRPr="002D731F">
        <w:t>на підставі навч</w:t>
      </w:r>
      <w:r w:rsidR="004D25DF">
        <w:t>альної (их) дисципліни (курсов</w:t>
      </w:r>
      <w:r w:rsidRPr="002D731F">
        <w:t>о</w:t>
      </w:r>
      <w:r w:rsidR="004D25DF">
        <w:t>ї роботи/</w:t>
      </w:r>
      <w:r w:rsidRPr="002D731F">
        <w:t xml:space="preserve">проекту, </w:t>
      </w:r>
      <w:r w:rsidR="004D25DF">
        <w:t>п</w:t>
      </w:r>
      <w:r w:rsidRPr="002D731F">
        <w:t>рактики)</w:t>
      </w:r>
    </w:p>
    <w:p w:rsidR="004D25DF" w:rsidRDefault="004D25DF" w:rsidP="004D25DF">
      <w:pPr>
        <w:pStyle w:val="ac"/>
        <w:rPr>
          <w:lang w:val="ru-RU"/>
        </w:rPr>
      </w:pPr>
      <w:r>
        <w:t>_________________</w:t>
      </w:r>
      <w:r w:rsidR="002D731F" w:rsidRPr="002D731F">
        <w:t>__________________________________</w:t>
      </w:r>
      <w:r>
        <w:t>_________________</w:t>
      </w:r>
      <w:r w:rsidR="002D731F" w:rsidRPr="002D731F">
        <w:t xml:space="preserve"> </w:t>
      </w:r>
      <w:r>
        <w:t>_____</w:t>
      </w:r>
      <w:r>
        <w:rPr>
          <w:lang w:val="ru-RU"/>
        </w:rPr>
        <w:t>_______________________________________________________________</w:t>
      </w:r>
    </w:p>
    <w:p w:rsidR="004D25DF" w:rsidRDefault="00AD3508" w:rsidP="004D25DF">
      <w:pPr>
        <w:pStyle w:val="ac"/>
        <w:ind w:left="4820"/>
        <w:rPr>
          <w:vertAlign w:val="superscript"/>
          <w:lang w:val="ru-RU"/>
        </w:rPr>
      </w:pPr>
      <w:r>
        <w:rPr>
          <w:vertAlign w:val="superscript"/>
        </w:rPr>
        <w:t>(</w:t>
      </w:r>
      <w:r w:rsidR="004D25DF" w:rsidRPr="002D731F">
        <w:rPr>
          <w:vertAlign w:val="superscript"/>
        </w:rPr>
        <w:t>назва</w:t>
      </w:r>
      <w:r>
        <w:rPr>
          <w:vertAlign w:val="superscript"/>
        </w:rPr>
        <w:t>)</w:t>
      </w:r>
    </w:p>
    <w:p w:rsidR="004D25DF" w:rsidRPr="004D25DF" w:rsidRDefault="002D731F" w:rsidP="004D25DF">
      <w:pPr>
        <w:pStyle w:val="ac"/>
        <w:jc w:val="center"/>
        <w:rPr>
          <w:vertAlign w:val="superscript"/>
        </w:rPr>
      </w:pPr>
      <w:r w:rsidRPr="002D731F">
        <w:t>із якої (их) я атестований у ____________________________________________ ____________________________________________</w:t>
      </w:r>
      <w:r w:rsidR="004D25DF">
        <w:t xml:space="preserve">________________________ </w:t>
      </w:r>
      <w:r w:rsidR="00AD3508">
        <w:rPr>
          <w:vertAlign w:val="superscript"/>
        </w:rPr>
        <w:t>(</w:t>
      </w:r>
      <w:r w:rsidRPr="004D25DF">
        <w:rPr>
          <w:vertAlign w:val="superscript"/>
        </w:rPr>
        <w:t>назва навчального закладу</w:t>
      </w:r>
      <w:r w:rsidR="00AD3508">
        <w:rPr>
          <w:vertAlign w:val="superscript"/>
        </w:rPr>
        <w:t>)</w:t>
      </w:r>
    </w:p>
    <w:p w:rsidR="004D25DF" w:rsidRDefault="002D731F" w:rsidP="004D25DF">
      <w:pPr>
        <w:pStyle w:val="ac"/>
        <w:ind w:firstLine="708"/>
        <w:jc w:val="both"/>
      </w:pPr>
      <w:r w:rsidRPr="002D731F">
        <w:t>Я ознайомлений (а) з порядком перезарахування (зарахування)</w:t>
      </w:r>
      <w:r w:rsidR="004D25DF">
        <w:t xml:space="preserve"> </w:t>
      </w:r>
      <w:r w:rsidRPr="002D731F">
        <w:t xml:space="preserve">навчальних дисциплін чи інших компонентів навчального плану у </w:t>
      </w:r>
      <w:r w:rsidR="004D25DF">
        <w:t>Л</w:t>
      </w:r>
      <w:r w:rsidR="004D25DF" w:rsidRPr="004D25DF">
        <w:t xml:space="preserve">ьвівському національному університеті ветеринарної </w:t>
      </w:r>
      <w:r w:rsidR="00AD3508">
        <w:t>медицини та біотехнологій імені </w:t>
      </w:r>
      <w:r w:rsidR="004D25DF" w:rsidRPr="004D25DF">
        <w:t>С.З.Ґжицького</w:t>
      </w:r>
      <w:r w:rsidRPr="002D731F">
        <w:t xml:space="preserve">. </w:t>
      </w:r>
    </w:p>
    <w:p w:rsidR="004D25DF" w:rsidRDefault="002D731F" w:rsidP="004D25DF">
      <w:pPr>
        <w:pStyle w:val="ac"/>
        <w:ind w:firstLine="708"/>
        <w:jc w:val="center"/>
      </w:pPr>
      <w:r w:rsidRPr="002D731F">
        <w:t>До заяви додаю: _____________________</w:t>
      </w:r>
      <w:r w:rsidR="004D25DF">
        <w:t>___________________________</w:t>
      </w:r>
      <w:r w:rsidRPr="002D731F">
        <w:t xml:space="preserve"> ____________________________________________</w:t>
      </w:r>
      <w:r w:rsidR="004D25DF">
        <w:t>________________________</w:t>
      </w:r>
      <w:r w:rsidRPr="004D25DF">
        <w:rPr>
          <w:vertAlign w:val="superscript"/>
        </w:rPr>
        <w:t>(</w:t>
      </w:r>
      <w:r w:rsidR="00AD3508">
        <w:rPr>
          <w:vertAlign w:val="superscript"/>
        </w:rPr>
        <w:t>(</w:t>
      </w:r>
      <w:r w:rsidRPr="004D25DF">
        <w:rPr>
          <w:vertAlign w:val="superscript"/>
        </w:rPr>
        <w:t>назва документа, який засвідчує атестацію)</w:t>
      </w:r>
    </w:p>
    <w:p w:rsidR="004D25DF" w:rsidRDefault="002D731F" w:rsidP="004D25DF">
      <w:pPr>
        <w:pStyle w:val="ac"/>
        <w:ind w:firstLine="708"/>
        <w:jc w:val="both"/>
      </w:pPr>
      <w:r w:rsidRPr="002D731F">
        <w:t xml:space="preserve">дата _____________ </w:t>
      </w:r>
      <w:r w:rsidR="004D25DF">
        <w:t xml:space="preserve">                                                  __________</w:t>
      </w:r>
    </w:p>
    <w:p w:rsidR="004D25DF" w:rsidRPr="004D25DF" w:rsidRDefault="002D731F" w:rsidP="004D25DF">
      <w:pPr>
        <w:pStyle w:val="ac"/>
        <w:ind w:left="7088"/>
        <w:jc w:val="both"/>
        <w:rPr>
          <w:vertAlign w:val="superscript"/>
        </w:rPr>
      </w:pPr>
      <w:r w:rsidRPr="004D25DF">
        <w:rPr>
          <w:vertAlign w:val="superscript"/>
        </w:rPr>
        <w:t xml:space="preserve">(підпис) </w:t>
      </w:r>
    </w:p>
    <w:p w:rsidR="004D25DF" w:rsidRDefault="002D731F" w:rsidP="004D25DF">
      <w:pPr>
        <w:pStyle w:val="ac"/>
        <w:ind w:firstLine="708"/>
      </w:pPr>
      <w:r w:rsidRPr="004D25DF">
        <w:rPr>
          <w:b/>
        </w:rPr>
        <w:t>Висновок експертної комісії:**</w:t>
      </w:r>
      <w:r w:rsidRPr="002D731F">
        <w:t xml:space="preserve"> ____________________________________________________________________ ____________________________________________________________________ _______________________________________________________</w:t>
      </w:r>
      <w:r w:rsidR="004D25DF">
        <w:t>____________</w:t>
      </w:r>
      <w:r w:rsidRPr="002D731F">
        <w:t xml:space="preserve">_ </w:t>
      </w:r>
    </w:p>
    <w:p w:rsidR="00AD3508" w:rsidRDefault="00AD3508" w:rsidP="004D25DF">
      <w:pPr>
        <w:pStyle w:val="ac"/>
        <w:ind w:firstLine="708"/>
      </w:pPr>
    </w:p>
    <w:p w:rsidR="00AD3508" w:rsidRDefault="002D731F" w:rsidP="00AD3508">
      <w:pPr>
        <w:pStyle w:val="ac"/>
        <w:spacing w:line="280" w:lineRule="exact"/>
        <w:ind w:firstLine="708"/>
      </w:pPr>
      <w:r w:rsidRPr="002D731F">
        <w:t>Голова експертної комісії спеціальності _____________</w:t>
      </w:r>
      <w:r w:rsidR="00AD3508">
        <w:t>__________________________                _____________________</w:t>
      </w:r>
    </w:p>
    <w:p w:rsidR="00AD3508" w:rsidRDefault="002D731F" w:rsidP="00AD3508">
      <w:pPr>
        <w:pStyle w:val="ac"/>
        <w:spacing w:line="280" w:lineRule="exact"/>
        <w:ind w:left="7513"/>
        <w:rPr>
          <w:vertAlign w:val="superscript"/>
        </w:rPr>
      </w:pPr>
      <w:r w:rsidRPr="00AD3508">
        <w:rPr>
          <w:vertAlign w:val="superscript"/>
        </w:rPr>
        <w:t xml:space="preserve">підпис (прізвище) </w:t>
      </w:r>
    </w:p>
    <w:p w:rsidR="00AD3508" w:rsidRDefault="00AD3508" w:rsidP="00AD3508">
      <w:pPr>
        <w:pStyle w:val="ac"/>
        <w:spacing w:line="280" w:lineRule="exact"/>
      </w:pPr>
      <w:r w:rsidRPr="00AD3508">
        <w:rPr>
          <w:u w:val="single"/>
        </w:rPr>
        <w:t xml:space="preserve">Викладач кафедри </w:t>
      </w:r>
      <w:r>
        <w:t>_______________________                _____________________</w:t>
      </w:r>
    </w:p>
    <w:p w:rsidR="00AD3508" w:rsidRDefault="00AD3508" w:rsidP="00AD3508">
      <w:pPr>
        <w:pStyle w:val="ac"/>
        <w:spacing w:line="280" w:lineRule="exact"/>
        <w:ind w:left="7513"/>
        <w:rPr>
          <w:vertAlign w:val="superscript"/>
        </w:rPr>
      </w:pPr>
      <w:r w:rsidRPr="00AD3508">
        <w:rPr>
          <w:vertAlign w:val="superscript"/>
        </w:rPr>
        <w:t xml:space="preserve">підпис (прізвище) </w:t>
      </w:r>
    </w:p>
    <w:p w:rsidR="00AD3508" w:rsidRDefault="00AD3508" w:rsidP="00AD3508">
      <w:pPr>
        <w:pStyle w:val="ac"/>
        <w:spacing w:line="280" w:lineRule="exact"/>
      </w:pPr>
      <w:r w:rsidRPr="00AD3508">
        <w:rPr>
          <w:u w:val="single"/>
        </w:rPr>
        <w:t xml:space="preserve">Викладач кафедри </w:t>
      </w:r>
      <w:r>
        <w:t>_______________________                _____________________</w:t>
      </w:r>
    </w:p>
    <w:p w:rsidR="00AD3508" w:rsidRDefault="00AD3508" w:rsidP="00AD3508">
      <w:pPr>
        <w:pStyle w:val="ac"/>
        <w:spacing w:line="280" w:lineRule="exact"/>
        <w:ind w:left="7513"/>
        <w:rPr>
          <w:vertAlign w:val="superscript"/>
        </w:rPr>
      </w:pPr>
      <w:r w:rsidRPr="00AD3508">
        <w:rPr>
          <w:vertAlign w:val="superscript"/>
        </w:rPr>
        <w:t xml:space="preserve">підпис (прізвище) </w:t>
      </w:r>
    </w:p>
    <w:p w:rsidR="00AD3508" w:rsidRDefault="002D731F" w:rsidP="00AD3508">
      <w:pPr>
        <w:pStyle w:val="ac"/>
        <w:ind w:firstLine="708"/>
        <w:jc w:val="both"/>
        <w:rPr>
          <w:i/>
          <w:sz w:val="24"/>
          <w:szCs w:val="24"/>
        </w:rPr>
      </w:pPr>
      <w:r w:rsidRPr="00AD3508">
        <w:rPr>
          <w:i/>
          <w:sz w:val="24"/>
          <w:szCs w:val="24"/>
        </w:rPr>
        <w:t xml:space="preserve">* Заява оформляється окремо </w:t>
      </w:r>
      <w:r w:rsidR="00AD3508" w:rsidRPr="00AD3508">
        <w:rPr>
          <w:i/>
          <w:sz w:val="24"/>
          <w:szCs w:val="24"/>
        </w:rPr>
        <w:t>на кожну дисципліну (курсову роботу/проєкт</w:t>
      </w:r>
      <w:r w:rsidRPr="00AD3508">
        <w:rPr>
          <w:i/>
          <w:sz w:val="24"/>
          <w:szCs w:val="24"/>
        </w:rPr>
        <w:t xml:space="preserve">, практику) передбачену навчальним планом спеціальності університету. У разі співпадіння назв і загального обсягу годин (кредитів ЄКТС) компонентів, на перезарахування таких дисциплін оформляється одна заява </w:t>
      </w:r>
    </w:p>
    <w:p w:rsidR="002D731F" w:rsidRPr="00AD3508" w:rsidRDefault="002D731F" w:rsidP="00AD3508">
      <w:pPr>
        <w:pStyle w:val="ac"/>
        <w:ind w:firstLine="708"/>
        <w:jc w:val="both"/>
        <w:rPr>
          <w:rFonts w:eastAsiaTheme="minorHAnsi"/>
          <w:i/>
          <w:sz w:val="24"/>
          <w:szCs w:val="24"/>
        </w:rPr>
      </w:pPr>
      <w:r w:rsidRPr="00AD3508">
        <w:rPr>
          <w:i/>
          <w:sz w:val="24"/>
          <w:szCs w:val="24"/>
        </w:rPr>
        <w:t>** У разі створення експертної комісії</w:t>
      </w:r>
    </w:p>
    <w:p w:rsidR="005E1B2F" w:rsidRDefault="005E1B2F" w:rsidP="002D731F">
      <w:pPr>
        <w:pStyle w:val="a4"/>
        <w:shd w:val="clear" w:color="auto" w:fill="auto"/>
        <w:spacing w:line="317" w:lineRule="exact"/>
        <w:ind w:right="20" w:firstLine="708"/>
      </w:pPr>
    </w:p>
    <w:p w:rsidR="00AD3508" w:rsidRPr="00AD3508" w:rsidRDefault="00AD3508" w:rsidP="00AD3508">
      <w:pPr>
        <w:spacing w:after="0" w:line="400" w:lineRule="exact"/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AD3508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AD3508">
        <w:rPr>
          <w:rFonts w:ascii="Times New Roman" w:hAnsi="Times New Roman"/>
          <w:sz w:val="28"/>
          <w:szCs w:val="28"/>
        </w:rPr>
        <w:t xml:space="preserve"> </w:t>
      </w:r>
    </w:p>
    <w:p w:rsidR="00AD3508" w:rsidRPr="00AD3508" w:rsidRDefault="00AD3508" w:rsidP="00AD3508">
      <w:pPr>
        <w:pStyle w:val="2"/>
        <w:spacing w:line="400" w:lineRule="exact"/>
      </w:pPr>
      <w:r w:rsidRPr="00AD3508">
        <w:t>Декану</w:t>
      </w:r>
    </w:p>
    <w:p w:rsidR="00AD3508" w:rsidRDefault="00AD3508" w:rsidP="00AD3508">
      <w:pPr>
        <w:spacing w:after="0" w:line="400" w:lineRule="exact"/>
        <w:ind w:left="4678"/>
        <w:rPr>
          <w:rFonts w:ascii="Times New Roman" w:hAnsi="Times New Roman"/>
          <w:sz w:val="28"/>
          <w:szCs w:val="28"/>
        </w:rPr>
      </w:pPr>
      <w:r w:rsidRPr="00AD3508">
        <w:rPr>
          <w:rFonts w:ascii="Times New Roman" w:hAnsi="Times New Roman"/>
          <w:sz w:val="28"/>
          <w:szCs w:val="28"/>
        </w:rPr>
        <w:t>_______________________</w:t>
      </w:r>
      <w:r w:rsidRPr="00AD3508">
        <w:rPr>
          <w:rFonts w:ascii="Times New Roman" w:hAnsi="Times New Roman"/>
          <w:sz w:val="28"/>
          <w:szCs w:val="28"/>
          <w:lang w:val="ru-RU"/>
        </w:rPr>
        <w:t>________</w:t>
      </w:r>
      <w:r w:rsidRPr="00AD3508">
        <w:rPr>
          <w:rFonts w:ascii="Times New Roman" w:hAnsi="Times New Roman"/>
          <w:sz w:val="28"/>
          <w:szCs w:val="28"/>
        </w:rPr>
        <w:t>_ ________________________________</w:t>
      </w:r>
    </w:p>
    <w:p w:rsidR="00AD3508" w:rsidRPr="00AD3508" w:rsidRDefault="00AD3508" w:rsidP="00AD3508">
      <w:pPr>
        <w:spacing w:after="0" w:line="40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AD3508">
        <w:rPr>
          <w:rFonts w:ascii="Times New Roman" w:hAnsi="Times New Roman"/>
          <w:sz w:val="28"/>
          <w:szCs w:val="28"/>
        </w:rPr>
        <w:t xml:space="preserve">_______________________________ студента ___ курсу, групи __________ _________________________________ </w:t>
      </w:r>
    </w:p>
    <w:p w:rsidR="00AD3508" w:rsidRPr="00AD3508" w:rsidRDefault="00AD3508" w:rsidP="00AD3508">
      <w:pPr>
        <w:pStyle w:val="121"/>
        <w:shd w:val="clear" w:color="auto" w:fill="auto"/>
        <w:spacing w:before="0" w:after="0" w:line="400" w:lineRule="exact"/>
        <w:ind w:left="3960"/>
        <w:rPr>
          <w:lang w:val="ru-RU"/>
        </w:rPr>
      </w:pPr>
    </w:p>
    <w:p w:rsidR="005E1B2F" w:rsidRPr="00AD3508" w:rsidRDefault="005E1B2F" w:rsidP="00AD3508">
      <w:pPr>
        <w:pStyle w:val="81"/>
        <w:shd w:val="clear" w:color="auto" w:fill="auto"/>
        <w:spacing w:line="400" w:lineRule="exact"/>
        <w:ind w:left="4520"/>
        <w:jc w:val="left"/>
        <w:rPr>
          <w:sz w:val="28"/>
          <w:szCs w:val="28"/>
        </w:rPr>
      </w:pPr>
      <w:r w:rsidRPr="00AD3508">
        <w:rPr>
          <w:sz w:val="28"/>
          <w:szCs w:val="28"/>
        </w:rPr>
        <w:t>Заява</w:t>
      </w:r>
    </w:p>
    <w:p w:rsidR="005E1B2F" w:rsidRDefault="005E1B2F" w:rsidP="00AD3508">
      <w:pPr>
        <w:pStyle w:val="41"/>
        <w:shd w:val="clear" w:color="auto" w:fill="auto"/>
        <w:spacing w:line="400" w:lineRule="exact"/>
        <w:ind w:firstLine="700"/>
        <w:jc w:val="both"/>
        <w:rPr>
          <w:sz w:val="28"/>
          <w:szCs w:val="28"/>
        </w:rPr>
      </w:pPr>
      <w:r w:rsidRPr="00AD3508">
        <w:rPr>
          <w:sz w:val="28"/>
          <w:szCs w:val="28"/>
        </w:rPr>
        <w:t>Прошу зарахувати мені, як вибіркову навчальну дисципліну</w:t>
      </w:r>
      <w:r w:rsidR="00AD3508">
        <w:rPr>
          <w:sz w:val="28"/>
          <w:szCs w:val="28"/>
        </w:rPr>
        <w:t xml:space="preserve"> ___________</w:t>
      </w:r>
    </w:p>
    <w:p w:rsidR="00AD3508" w:rsidRPr="00AD3508" w:rsidRDefault="00AD3508" w:rsidP="00AD3508">
      <w:pPr>
        <w:pStyle w:val="41"/>
        <w:shd w:val="clear" w:color="auto" w:fill="auto"/>
        <w:spacing w:line="40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E1B2F" w:rsidRPr="00AD3508" w:rsidRDefault="005E1B2F" w:rsidP="00AD3508">
      <w:pPr>
        <w:pStyle w:val="121"/>
        <w:shd w:val="clear" w:color="auto" w:fill="auto"/>
        <w:spacing w:before="0" w:after="0" w:line="400" w:lineRule="exact"/>
        <w:ind w:left="3880"/>
        <w:rPr>
          <w:sz w:val="28"/>
          <w:szCs w:val="28"/>
          <w:vertAlign w:val="superscript"/>
        </w:rPr>
      </w:pPr>
      <w:r w:rsidRPr="00AD3508">
        <w:rPr>
          <w:sz w:val="28"/>
          <w:szCs w:val="28"/>
          <w:vertAlign w:val="superscript"/>
        </w:rPr>
        <w:t>назва вивченої дисципліни</w:t>
      </w:r>
    </w:p>
    <w:p w:rsidR="00AD3508" w:rsidRPr="004D25DF" w:rsidRDefault="00AD3508" w:rsidP="00AD3508">
      <w:pPr>
        <w:pStyle w:val="ac"/>
        <w:spacing w:line="400" w:lineRule="exact"/>
        <w:jc w:val="center"/>
        <w:rPr>
          <w:vertAlign w:val="superscript"/>
        </w:rPr>
      </w:pPr>
      <w:r>
        <w:t>із якої</w:t>
      </w:r>
      <w:r w:rsidRPr="002D731F">
        <w:t xml:space="preserve"> я атестований у ____________________________________________ ____________________________________________</w:t>
      </w:r>
      <w:r>
        <w:t xml:space="preserve">________________________ </w:t>
      </w:r>
      <w:r w:rsidRPr="004D25DF">
        <w:rPr>
          <w:vertAlign w:val="superscript"/>
        </w:rPr>
        <w:t>назва навчального закладу</w:t>
      </w:r>
    </w:p>
    <w:p w:rsidR="00AD3508" w:rsidRDefault="00AD3508" w:rsidP="00AD3508">
      <w:pPr>
        <w:pStyle w:val="ac"/>
        <w:spacing w:line="400" w:lineRule="exact"/>
        <w:ind w:firstLine="708"/>
        <w:jc w:val="both"/>
      </w:pPr>
      <w:r w:rsidRPr="002D731F">
        <w:t>Я ознайомлений (а) з порядком перезарахування (зарахування)</w:t>
      </w:r>
      <w:r>
        <w:t xml:space="preserve"> </w:t>
      </w:r>
      <w:r w:rsidRPr="002D731F">
        <w:t xml:space="preserve">навчальних дисциплін чи інших компонентів навчального плану у </w:t>
      </w:r>
      <w:r>
        <w:t>Л</w:t>
      </w:r>
      <w:r w:rsidRPr="004D25DF">
        <w:t>ьвівському національному університеті ветеринарної медицини та біотехнологій імені</w:t>
      </w:r>
      <w:r>
        <w:t> </w:t>
      </w:r>
      <w:r w:rsidRPr="004D25DF">
        <w:t xml:space="preserve"> С.З.Ґжицького</w:t>
      </w:r>
      <w:r w:rsidRPr="002D731F">
        <w:t xml:space="preserve">. </w:t>
      </w:r>
    </w:p>
    <w:p w:rsidR="00AD3508" w:rsidRDefault="00AD3508" w:rsidP="00AD3508">
      <w:pPr>
        <w:pStyle w:val="ac"/>
        <w:spacing w:line="400" w:lineRule="exact"/>
        <w:ind w:firstLine="708"/>
        <w:jc w:val="center"/>
      </w:pPr>
      <w:r w:rsidRPr="002D731F">
        <w:t>До заяви додаю: _____________________</w:t>
      </w:r>
      <w:r>
        <w:t>___________________________</w:t>
      </w:r>
      <w:r w:rsidRPr="002D731F">
        <w:t xml:space="preserve"> ____________________________________________</w:t>
      </w:r>
      <w:r>
        <w:t>________________________</w:t>
      </w:r>
      <w:r w:rsidRPr="004D25DF">
        <w:rPr>
          <w:vertAlign w:val="superscript"/>
        </w:rPr>
        <w:t>(</w:t>
      </w:r>
      <w:r>
        <w:rPr>
          <w:vertAlign w:val="superscript"/>
        </w:rPr>
        <w:t>(</w:t>
      </w:r>
      <w:r w:rsidRPr="004D25DF">
        <w:rPr>
          <w:vertAlign w:val="superscript"/>
        </w:rPr>
        <w:t>назва документа, який засвідчує атестацію)</w:t>
      </w:r>
    </w:p>
    <w:p w:rsidR="00AD3508" w:rsidRDefault="00AD3508" w:rsidP="00AD3508">
      <w:pPr>
        <w:pStyle w:val="ac"/>
        <w:spacing w:line="400" w:lineRule="exact"/>
        <w:ind w:firstLine="708"/>
        <w:jc w:val="both"/>
      </w:pPr>
      <w:r w:rsidRPr="002D731F">
        <w:t xml:space="preserve">дата _____________ </w:t>
      </w:r>
      <w:r>
        <w:t xml:space="preserve">                                                  __________</w:t>
      </w:r>
    </w:p>
    <w:p w:rsidR="00AD3508" w:rsidRPr="004D25DF" w:rsidRDefault="00AD3508" w:rsidP="00AD3508">
      <w:pPr>
        <w:pStyle w:val="ac"/>
        <w:spacing w:line="400" w:lineRule="exact"/>
        <w:ind w:left="7088"/>
        <w:jc w:val="both"/>
        <w:rPr>
          <w:vertAlign w:val="superscript"/>
        </w:rPr>
      </w:pPr>
      <w:r w:rsidRPr="004D25DF">
        <w:rPr>
          <w:vertAlign w:val="superscript"/>
        </w:rPr>
        <w:t xml:space="preserve">(підпис) </w:t>
      </w:r>
    </w:p>
    <w:p w:rsidR="005E1B2F" w:rsidRPr="00AD3508" w:rsidRDefault="005E1B2F" w:rsidP="00AD3508">
      <w:pPr>
        <w:pStyle w:val="81"/>
        <w:shd w:val="clear" w:color="auto" w:fill="auto"/>
        <w:spacing w:line="400" w:lineRule="exact"/>
        <w:ind w:firstLine="700"/>
        <w:jc w:val="both"/>
        <w:rPr>
          <w:sz w:val="28"/>
          <w:szCs w:val="28"/>
        </w:rPr>
      </w:pPr>
      <w:r w:rsidRPr="00AD3508">
        <w:rPr>
          <w:sz w:val="28"/>
          <w:szCs w:val="28"/>
        </w:rPr>
        <w:t>Рішення щодо зарахування вибіркової навчальної дисципліни:</w:t>
      </w:r>
    </w:p>
    <w:p w:rsidR="00AD3508" w:rsidRDefault="00AD3508" w:rsidP="00AD3508">
      <w:pPr>
        <w:pStyle w:val="ac"/>
        <w:spacing w:line="400" w:lineRule="exact"/>
        <w:ind w:firstLine="708"/>
      </w:pPr>
    </w:p>
    <w:p w:rsidR="00AD3508" w:rsidRDefault="00AD3508" w:rsidP="00AD3508">
      <w:pPr>
        <w:pStyle w:val="ac"/>
        <w:spacing w:line="400" w:lineRule="exact"/>
        <w:ind w:firstLine="708"/>
      </w:pPr>
      <w:r w:rsidRPr="002D731F">
        <w:t>Голова експертної комісії спеціальності _____________</w:t>
      </w:r>
      <w:r>
        <w:t>__________________________                _____________________</w:t>
      </w:r>
    </w:p>
    <w:p w:rsidR="00AD3508" w:rsidRDefault="00AD3508" w:rsidP="00AD3508">
      <w:pPr>
        <w:pStyle w:val="ac"/>
        <w:spacing w:line="400" w:lineRule="exact"/>
        <w:ind w:left="7513"/>
        <w:rPr>
          <w:vertAlign w:val="superscript"/>
        </w:rPr>
      </w:pPr>
      <w:r w:rsidRPr="00AD3508">
        <w:rPr>
          <w:vertAlign w:val="superscript"/>
        </w:rPr>
        <w:t xml:space="preserve">підпис (прізвище) </w:t>
      </w:r>
    </w:p>
    <w:p w:rsidR="00AD3508" w:rsidRDefault="00AD3508" w:rsidP="00AD3508">
      <w:pPr>
        <w:pStyle w:val="ac"/>
        <w:spacing w:line="400" w:lineRule="exact"/>
        <w:ind w:firstLine="708"/>
      </w:pPr>
      <w:r>
        <w:rPr>
          <w:u w:val="single"/>
        </w:rPr>
        <w:t>Декан</w:t>
      </w:r>
      <w:r w:rsidRPr="00AD3508">
        <w:rPr>
          <w:u w:val="single"/>
        </w:rPr>
        <w:t xml:space="preserve"> </w:t>
      </w:r>
      <w:r>
        <w:t>_______________________                _____________________</w:t>
      </w:r>
    </w:p>
    <w:p w:rsidR="00AD3508" w:rsidRDefault="00AD3508" w:rsidP="00AD3508">
      <w:pPr>
        <w:pStyle w:val="ac"/>
        <w:spacing w:line="400" w:lineRule="exact"/>
        <w:ind w:left="7513"/>
        <w:rPr>
          <w:vertAlign w:val="superscript"/>
        </w:rPr>
      </w:pPr>
      <w:r w:rsidRPr="00AD3508">
        <w:rPr>
          <w:vertAlign w:val="superscript"/>
        </w:rPr>
        <w:t xml:space="preserve">підпис (прізвище) </w:t>
      </w:r>
    </w:p>
    <w:sectPr w:rsidR="00AD3508" w:rsidSect="001C3FE7">
      <w:footerReference w:type="default" r:id="rId10"/>
      <w:pgSz w:w="11906" w:h="16838"/>
      <w:pgMar w:top="850" w:right="850" w:bottom="850" w:left="1417" w:header="708" w:footer="1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FF" w:rsidRDefault="00F26CFF" w:rsidP="001C3FE7">
      <w:pPr>
        <w:spacing w:after="0" w:line="240" w:lineRule="auto"/>
      </w:pPr>
      <w:r>
        <w:separator/>
      </w:r>
    </w:p>
  </w:endnote>
  <w:endnote w:type="continuationSeparator" w:id="0">
    <w:p w:rsidR="00F26CFF" w:rsidRDefault="00F26CFF" w:rsidP="001C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976432038"/>
      <w:docPartObj>
        <w:docPartGallery w:val="Page Numbers (Bottom of Page)"/>
        <w:docPartUnique/>
      </w:docPartObj>
    </w:sdtPr>
    <w:sdtEndPr/>
    <w:sdtContent>
      <w:p w:rsidR="001C3FE7" w:rsidRPr="001C3FE7" w:rsidRDefault="001C3FE7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1C3FE7">
          <w:rPr>
            <w:rFonts w:ascii="Times New Roman" w:hAnsi="Times New Roman"/>
            <w:sz w:val="28"/>
            <w:szCs w:val="28"/>
          </w:rPr>
          <w:fldChar w:fldCharType="begin"/>
        </w:r>
        <w:r w:rsidRPr="001C3FE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3FE7">
          <w:rPr>
            <w:rFonts w:ascii="Times New Roman" w:hAnsi="Times New Roman"/>
            <w:sz w:val="28"/>
            <w:szCs w:val="28"/>
          </w:rPr>
          <w:fldChar w:fldCharType="separate"/>
        </w:r>
        <w:r w:rsidR="00D4047A" w:rsidRPr="00D4047A">
          <w:rPr>
            <w:rFonts w:ascii="Times New Roman" w:hAnsi="Times New Roman"/>
            <w:noProof/>
            <w:sz w:val="28"/>
            <w:szCs w:val="28"/>
            <w:lang w:val="ru-RU"/>
          </w:rPr>
          <w:t>0</w:t>
        </w:r>
        <w:r w:rsidRPr="001C3F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3FE7" w:rsidRPr="001C3FE7" w:rsidRDefault="001C3FE7">
    <w:pPr>
      <w:pStyle w:val="af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FF" w:rsidRDefault="00F26CFF" w:rsidP="001C3FE7">
      <w:pPr>
        <w:spacing w:after="0" w:line="240" w:lineRule="auto"/>
      </w:pPr>
      <w:r>
        <w:separator/>
      </w:r>
    </w:p>
  </w:footnote>
  <w:footnote w:type="continuationSeparator" w:id="0">
    <w:p w:rsidR="00F26CFF" w:rsidRDefault="00F26CFF" w:rsidP="001C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5036962"/>
    <w:multiLevelType w:val="hybridMultilevel"/>
    <w:tmpl w:val="5AB096DC"/>
    <w:lvl w:ilvl="0" w:tplc="E2C4F386">
      <w:start w:val="4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7626"/>
    <w:multiLevelType w:val="multilevel"/>
    <w:tmpl w:val="B5866B4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13951F0"/>
    <w:multiLevelType w:val="hybridMultilevel"/>
    <w:tmpl w:val="8A985C6C"/>
    <w:lvl w:ilvl="0" w:tplc="7AF48616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40" w:hanging="360"/>
      </w:pPr>
    </w:lvl>
    <w:lvl w:ilvl="2" w:tplc="0422001B" w:tentative="1">
      <w:start w:val="1"/>
      <w:numFmt w:val="lowerRoman"/>
      <w:lvlText w:val="%3."/>
      <w:lvlJc w:val="right"/>
      <w:pPr>
        <w:ind w:left="5460" w:hanging="180"/>
      </w:pPr>
    </w:lvl>
    <w:lvl w:ilvl="3" w:tplc="0422000F" w:tentative="1">
      <w:start w:val="1"/>
      <w:numFmt w:val="decimal"/>
      <w:lvlText w:val="%4."/>
      <w:lvlJc w:val="left"/>
      <w:pPr>
        <w:ind w:left="6180" w:hanging="360"/>
      </w:pPr>
    </w:lvl>
    <w:lvl w:ilvl="4" w:tplc="04220019" w:tentative="1">
      <w:start w:val="1"/>
      <w:numFmt w:val="lowerLetter"/>
      <w:lvlText w:val="%5."/>
      <w:lvlJc w:val="left"/>
      <w:pPr>
        <w:ind w:left="6900" w:hanging="360"/>
      </w:pPr>
    </w:lvl>
    <w:lvl w:ilvl="5" w:tplc="0422001B" w:tentative="1">
      <w:start w:val="1"/>
      <w:numFmt w:val="lowerRoman"/>
      <w:lvlText w:val="%6."/>
      <w:lvlJc w:val="right"/>
      <w:pPr>
        <w:ind w:left="7620" w:hanging="180"/>
      </w:pPr>
    </w:lvl>
    <w:lvl w:ilvl="6" w:tplc="0422000F" w:tentative="1">
      <w:start w:val="1"/>
      <w:numFmt w:val="decimal"/>
      <w:lvlText w:val="%7."/>
      <w:lvlJc w:val="left"/>
      <w:pPr>
        <w:ind w:left="8340" w:hanging="360"/>
      </w:pPr>
    </w:lvl>
    <w:lvl w:ilvl="7" w:tplc="04220019" w:tentative="1">
      <w:start w:val="1"/>
      <w:numFmt w:val="lowerLetter"/>
      <w:lvlText w:val="%8."/>
      <w:lvlJc w:val="left"/>
      <w:pPr>
        <w:ind w:left="9060" w:hanging="360"/>
      </w:pPr>
    </w:lvl>
    <w:lvl w:ilvl="8" w:tplc="0422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270B7C96"/>
    <w:multiLevelType w:val="multilevel"/>
    <w:tmpl w:val="98D6D1E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7F3864A9"/>
    <w:multiLevelType w:val="multilevel"/>
    <w:tmpl w:val="FF52AED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2F"/>
    <w:rsid w:val="000F7162"/>
    <w:rsid w:val="00163F89"/>
    <w:rsid w:val="001C3FE7"/>
    <w:rsid w:val="001D51CE"/>
    <w:rsid w:val="002A0269"/>
    <w:rsid w:val="002D731F"/>
    <w:rsid w:val="004D25DF"/>
    <w:rsid w:val="005E1B2F"/>
    <w:rsid w:val="00AD3508"/>
    <w:rsid w:val="00CE610A"/>
    <w:rsid w:val="00D4047A"/>
    <w:rsid w:val="00D91BE0"/>
    <w:rsid w:val="00DF59FB"/>
    <w:rsid w:val="00E8408A"/>
    <w:rsid w:val="00F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F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2D731F"/>
    <w:pPr>
      <w:keepNext/>
      <w:spacing w:after="0"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AD3508"/>
    <w:pPr>
      <w:keepNext/>
      <w:spacing w:after="0" w:line="240" w:lineRule="auto"/>
      <w:ind w:left="4678"/>
      <w:jc w:val="center"/>
      <w:outlineLvl w:val="1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uiPriority w:val="99"/>
    <w:rsid w:val="005E1B2F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5E1B2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5E1B2F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5E1B2F"/>
    <w:pPr>
      <w:shd w:val="clear" w:color="auto" w:fill="FFFFFF"/>
      <w:spacing w:before="240" w:after="0" w:line="322" w:lineRule="exact"/>
      <w:ind w:hanging="2020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ий текст (4)_"/>
    <w:basedOn w:val="a0"/>
    <w:link w:val="41"/>
    <w:uiPriority w:val="99"/>
    <w:rsid w:val="005E1B2F"/>
    <w:rPr>
      <w:rFonts w:cs="Times New Roman"/>
      <w:sz w:val="22"/>
      <w:shd w:val="clear" w:color="auto" w:fill="FFFFFF"/>
    </w:rPr>
  </w:style>
  <w:style w:type="character" w:customStyle="1" w:styleId="a5">
    <w:name w:val="Підпис до таблиці_"/>
    <w:basedOn w:val="a0"/>
    <w:link w:val="11"/>
    <w:uiPriority w:val="99"/>
    <w:rsid w:val="005E1B2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6">
    <w:name w:val="Підпис до таблиці"/>
    <w:basedOn w:val="a5"/>
    <w:uiPriority w:val="99"/>
    <w:rsid w:val="005E1B2F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0">
    <w:name w:val="Основний текст (11)_"/>
    <w:basedOn w:val="a0"/>
    <w:link w:val="111"/>
    <w:uiPriority w:val="99"/>
    <w:rsid w:val="005E1B2F"/>
    <w:rPr>
      <w:rFonts w:cs="Times New Roman"/>
      <w:b/>
      <w:bCs/>
      <w:noProof/>
      <w:sz w:val="19"/>
      <w:szCs w:val="19"/>
      <w:shd w:val="clear" w:color="auto" w:fill="FFFFFF"/>
    </w:rPr>
  </w:style>
  <w:style w:type="paragraph" w:customStyle="1" w:styleId="41">
    <w:name w:val="Основний текст (4)1"/>
    <w:basedOn w:val="a"/>
    <w:link w:val="4"/>
    <w:uiPriority w:val="99"/>
    <w:rsid w:val="005E1B2F"/>
    <w:pPr>
      <w:shd w:val="clear" w:color="auto" w:fill="FFFFFF"/>
      <w:spacing w:after="0" w:line="259" w:lineRule="exact"/>
      <w:ind w:hanging="320"/>
    </w:pPr>
    <w:rPr>
      <w:rFonts w:ascii="Times New Roman" w:eastAsiaTheme="minorHAnsi" w:hAnsi="Times New Roman"/>
    </w:rPr>
  </w:style>
  <w:style w:type="paragraph" w:customStyle="1" w:styleId="11">
    <w:name w:val="Підпис до таблиці1"/>
    <w:basedOn w:val="a"/>
    <w:link w:val="a5"/>
    <w:uiPriority w:val="99"/>
    <w:rsid w:val="005E1B2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11">
    <w:name w:val="Основний текст (11)"/>
    <w:basedOn w:val="a"/>
    <w:link w:val="110"/>
    <w:uiPriority w:val="99"/>
    <w:rsid w:val="005E1B2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noProof/>
      <w:sz w:val="19"/>
      <w:szCs w:val="19"/>
    </w:rPr>
  </w:style>
  <w:style w:type="character" w:customStyle="1" w:styleId="12">
    <w:name w:val="Заголовок №1_"/>
    <w:basedOn w:val="a0"/>
    <w:link w:val="112"/>
    <w:uiPriority w:val="99"/>
    <w:rsid w:val="005E1B2F"/>
    <w:rPr>
      <w:rFonts w:cs="Times New Roman"/>
      <w:spacing w:val="20"/>
      <w:sz w:val="32"/>
      <w:szCs w:val="32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E1B2F"/>
    <w:rPr>
      <w:rFonts w:cs="Times New Roman"/>
      <w:spacing w:val="20"/>
      <w:sz w:val="32"/>
      <w:szCs w:val="32"/>
      <w:u w:val="single"/>
      <w:shd w:val="clear" w:color="auto" w:fill="FFFFFF"/>
    </w:rPr>
  </w:style>
  <w:style w:type="character" w:customStyle="1" w:styleId="19">
    <w:name w:val="Заголовок №1 + 9"/>
    <w:aliases w:val="5 pt3,Курсив2,Інтервал 0 pt2"/>
    <w:basedOn w:val="12"/>
    <w:uiPriority w:val="99"/>
    <w:rsid w:val="005E1B2F"/>
    <w:rPr>
      <w:rFonts w:cs="Times New Roman"/>
      <w:i/>
      <w:iCs/>
      <w:noProof/>
      <w:spacing w:val="0"/>
      <w:sz w:val="19"/>
      <w:szCs w:val="19"/>
      <w:u w:val="single"/>
      <w:shd w:val="clear" w:color="auto" w:fill="FFFFFF"/>
    </w:rPr>
  </w:style>
  <w:style w:type="character" w:customStyle="1" w:styleId="1-1pt">
    <w:name w:val="Заголовок №1 + Інтервал -1 pt"/>
    <w:basedOn w:val="12"/>
    <w:uiPriority w:val="99"/>
    <w:rsid w:val="005E1B2F"/>
    <w:rPr>
      <w:rFonts w:cs="Times New Roman"/>
      <w:spacing w:val="-20"/>
      <w:sz w:val="32"/>
      <w:szCs w:val="32"/>
      <w:shd w:val="clear" w:color="auto" w:fill="FFFFFF"/>
    </w:rPr>
  </w:style>
  <w:style w:type="character" w:customStyle="1" w:styleId="16">
    <w:name w:val="Заголовок №1 + 6"/>
    <w:aliases w:val="5 pt2,Інтервал 0 pt1"/>
    <w:basedOn w:val="12"/>
    <w:uiPriority w:val="99"/>
    <w:rsid w:val="005E1B2F"/>
    <w:rPr>
      <w:rFonts w:cs="Times New Roman"/>
      <w:spacing w:val="0"/>
      <w:sz w:val="13"/>
      <w:szCs w:val="13"/>
      <w:shd w:val="clear" w:color="auto" w:fill="FFFFFF"/>
    </w:rPr>
  </w:style>
  <w:style w:type="character" w:customStyle="1" w:styleId="9">
    <w:name w:val="Основний текст + 9"/>
    <w:aliases w:val="5 pt1,Курсив1"/>
    <w:basedOn w:val="a3"/>
    <w:uiPriority w:val="99"/>
    <w:rsid w:val="005E1B2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7">
    <w:name w:val="Основний текст + Курсив"/>
    <w:basedOn w:val="a3"/>
    <w:uiPriority w:val="99"/>
    <w:rsid w:val="005E1B2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112">
    <w:name w:val="Заголовок №11"/>
    <w:basedOn w:val="a"/>
    <w:link w:val="12"/>
    <w:uiPriority w:val="99"/>
    <w:rsid w:val="005E1B2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pacing w:val="20"/>
      <w:sz w:val="32"/>
      <w:szCs w:val="32"/>
    </w:rPr>
  </w:style>
  <w:style w:type="character" w:customStyle="1" w:styleId="3">
    <w:name w:val="Виноска (3)_"/>
    <w:basedOn w:val="a0"/>
    <w:link w:val="30"/>
    <w:uiPriority w:val="99"/>
    <w:rsid w:val="005E1B2F"/>
    <w:rPr>
      <w:rFonts w:cs="Times New Roman"/>
      <w:sz w:val="17"/>
      <w:szCs w:val="17"/>
      <w:shd w:val="clear" w:color="auto" w:fill="FFFFFF"/>
    </w:rPr>
  </w:style>
  <w:style w:type="paragraph" w:customStyle="1" w:styleId="30">
    <w:name w:val="Виноска (3)"/>
    <w:basedOn w:val="a"/>
    <w:link w:val="3"/>
    <w:uiPriority w:val="99"/>
    <w:rsid w:val="005E1B2F"/>
    <w:pPr>
      <w:shd w:val="clear" w:color="auto" w:fill="FFFFFF"/>
      <w:spacing w:before="60" w:after="0" w:line="226" w:lineRule="exact"/>
    </w:pPr>
    <w:rPr>
      <w:rFonts w:ascii="Times New Roman" w:eastAsiaTheme="minorHAnsi" w:hAnsi="Times New Roman"/>
      <w:sz w:val="17"/>
      <w:szCs w:val="17"/>
    </w:rPr>
  </w:style>
  <w:style w:type="character" w:customStyle="1" w:styleId="8">
    <w:name w:val="Основний текст (8)_"/>
    <w:basedOn w:val="a0"/>
    <w:link w:val="81"/>
    <w:uiPriority w:val="99"/>
    <w:rsid w:val="005E1B2F"/>
    <w:rPr>
      <w:rFonts w:cs="Times New Roman"/>
      <w:b/>
      <w:bCs/>
      <w:sz w:val="22"/>
      <w:shd w:val="clear" w:color="auto" w:fill="FFFFFF"/>
    </w:rPr>
  </w:style>
  <w:style w:type="character" w:customStyle="1" w:styleId="120">
    <w:name w:val="Основний текст (12)_"/>
    <w:basedOn w:val="a0"/>
    <w:link w:val="121"/>
    <w:uiPriority w:val="99"/>
    <w:rsid w:val="005E1B2F"/>
    <w:rPr>
      <w:rFonts w:cs="Times New Roman"/>
      <w:sz w:val="17"/>
      <w:szCs w:val="17"/>
      <w:shd w:val="clear" w:color="auto" w:fill="FFFFFF"/>
    </w:rPr>
  </w:style>
  <w:style w:type="paragraph" w:customStyle="1" w:styleId="81">
    <w:name w:val="Основний текст (8)1"/>
    <w:basedOn w:val="a"/>
    <w:link w:val="8"/>
    <w:uiPriority w:val="99"/>
    <w:rsid w:val="005E1B2F"/>
    <w:pPr>
      <w:shd w:val="clear" w:color="auto" w:fill="FFFFFF"/>
      <w:spacing w:after="0" w:line="37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121">
    <w:name w:val="Основний текст (12)"/>
    <w:basedOn w:val="a"/>
    <w:link w:val="120"/>
    <w:uiPriority w:val="99"/>
    <w:rsid w:val="005E1B2F"/>
    <w:pPr>
      <w:shd w:val="clear" w:color="auto" w:fill="FFFFFF"/>
      <w:spacing w:before="360" w:after="60" w:line="240" w:lineRule="atLeast"/>
    </w:pPr>
    <w:rPr>
      <w:rFonts w:ascii="Times New Roman" w:eastAsiaTheme="minorHAnsi" w:hAnsi="Times New Roman"/>
      <w:sz w:val="17"/>
      <w:szCs w:val="17"/>
    </w:rPr>
  </w:style>
  <w:style w:type="character" w:customStyle="1" w:styleId="23">
    <w:name w:val="Виноска (2)_"/>
    <w:basedOn w:val="a0"/>
    <w:link w:val="24"/>
    <w:uiPriority w:val="99"/>
    <w:rsid w:val="005E1B2F"/>
    <w:rPr>
      <w:sz w:val="22"/>
      <w:shd w:val="clear" w:color="auto" w:fill="FFFFFF"/>
    </w:rPr>
  </w:style>
  <w:style w:type="character" w:customStyle="1" w:styleId="a8">
    <w:name w:val="Виноска_"/>
    <w:basedOn w:val="a0"/>
    <w:link w:val="a9"/>
    <w:uiPriority w:val="99"/>
    <w:rsid w:val="005E1B2F"/>
    <w:rPr>
      <w:i/>
      <w:iCs/>
      <w:sz w:val="19"/>
      <w:szCs w:val="19"/>
      <w:shd w:val="clear" w:color="auto" w:fill="FFFFFF"/>
    </w:rPr>
  </w:style>
  <w:style w:type="paragraph" w:customStyle="1" w:styleId="24">
    <w:name w:val="Виноска (2)"/>
    <w:basedOn w:val="a"/>
    <w:link w:val="23"/>
    <w:uiPriority w:val="99"/>
    <w:rsid w:val="005E1B2F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</w:rPr>
  </w:style>
  <w:style w:type="paragraph" w:customStyle="1" w:styleId="a9">
    <w:name w:val="Виноска"/>
    <w:basedOn w:val="a"/>
    <w:link w:val="a8"/>
    <w:uiPriority w:val="99"/>
    <w:rsid w:val="005E1B2F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 w:cstheme="minorBidi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2D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31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31F"/>
    <w:rPr>
      <w:rFonts w:eastAsia="Calibri" w:cs="Times New Roman"/>
      <w:b/>
      <w:sz w:val="22"/>
    </w:rPr>
  </w:style>
  <w:style w:type="paragraph" w:styleId="ac">
    <w:name w:val="Body Text"/>
    <w:basedOn w:val="a"/>
    <w:link w:val="ad"/>
    <w:uiPriority w:val="99"/>
    <w:unhideWhenUsed/>
    <w:rsid w:val="002D731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D731F"/>
    <w:rPr>
      <w:rFonts w:eastAsia="Calibri"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AD3508"/>
    <w:rPr>
      <w:rFonts w:eastAsia="Calibri" w:cs="Times New Roman"/>
      <w:szCs w:val="28"/>
      <w:lang w:val="ru-RU"/>
    </w:rPr>
  </w:style>
  <w:style w:type="paragraph" w:styleId="25">
    <w:name w:val="Body Text 2"/>
    <w:basedOn w:val="a"/>
    <w:link w:val="26"/>
    <w:uiPriority w:val="99"/>
    <w:unhideWhenUsed/>
    <w:rsid w:val="00163F89"/>
    <w:pPr>
      <w:widowControl w:val="0"/>
      <w:spacing w:after="0" w:line="440" w:lineRule="exact"/>
      <w:jc w:val="center"/>
    </w:pPr>
    <w:rPr>
      <w:rFonts w:ascii="Times New Roman" w:hAnsi="Times New Roman"/>
      <w:b/>
      <w:sz w:val="36"/>
      <w:szCs w:val="36"/>
    </w:rPr>
  </w:style>
  <w:style w:type="character" w:customStyle="1" w:styleId="26">
    <w:name w:val="Основной текст 2 Знак"/>
    <w:basedOn w:val="a0"/>
    <w:link w:val="25"/>
    <w:uiPriority w:val="99"/>
    <w:rsid w:val="00163F89"/>
    <w:rPr>
      <w:rFonts w:eastAsia="Calibri" w:cs="Times New Roman"/>
      <w:b/>
      <w:sz w:val="36"/>
      <w:szCs w:val="36"/>
    </w:rPr>
  </w:style>
  <w:style w:type="paragraph" w:styleId="ae">
    <w:name w:val="header"/>
    <w:basedOn w:val="a"/>
    <w:link w:val="af"/>
    <w:uiPriority w:val="99"/>
    <w:unhideWhenUsed/>
    <w:rsid w:val="001C3F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3FE7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1C3F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3FE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F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2D731F"/>
    <w:pPr>
      <w:keepNext/>
      <w:spacing w:after="0"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AD3508"/>
    <w:pPr>
      <w:keepNext/>
      <w:spacing w:after="0" w:line="240" w:lineRule="auto"/>
      <w:ind w:left="4678"/>
      <w:jc w:val="center"/>
      <w:outlineLvl w:val="1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uiPriority w:val="99"/>
    <w:rsid w:val="005E1B2F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5E1B2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5E1B2F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5E1B2F"/>
    <w:pPr>
      <w:shd w:val="clear" w:color="auto" w:fill="FFFFFF"/>
      <w:spacing w:before="240" w:after="0" w:line="322" w:lineRule="exact"/>
      <w:ind w:hanging="2020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ий текст (4)_"/>
    <w:basedOn w:val="a0"/>
    <w:link w:val="41"/>
    <w:uiPriority w:val="99"/>
    <w:rsid w:val="005E1B2F"/>
    <w:rPr>
      <w:rFonts w:cs="Times New Roman"/>
      <w:sz w:val="22"/>
      <w:shd w:val="clear" w:color="auto" w:fill="FFFFFF"/>
    </w:rPr>
  </w:style>
  <w:style w:type="character" w:customStyle="1" w:styleId="a5">
    <w:name w:val="Підпис до таблиці_"/>
    <w:basedOn w:val="a0"/>
    <w:link w:val="11"/>
    <w:uiPriority w:val="99"/>
    <w:rsid w:val="005E1B2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6">
    <w:name w:val="Підпис до таблиці"/>
    <w:basedOn w:val="a5"/>
    <w:uiPriority w:val="99"/>
    <w:rsid w:val="005E1B2F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10">
    <w:name w:val="Основний текст (11)_"/>
    <w:basedOn w:val="a0"/>
    <w:link w:val="111"/>
    <w:uiPriority w:val="99"/>
    <w:rsid w:val="005E1B2F"/>
    <w:rPr>
      <w:rFonts w:cs="Times New Roman"/>
      <w:b/>
      <w:bCs/>
      <w:noProof/>
      <w:sz w:val="19"/>
      <w:szCs w:val="19"/>
      <w:shd w:val="clear" w:color="auto" w:fill="FFFFFF"/>
    </w:rPr>
  </w:style>
  <w:style w:type="paragraph" w:customStyle="1" w:styleId="41">
    <w:name w:val="Основний текст (4)1"/>
    <w:basedOn w:val="a"/>
    <w:link w:val="4"/>
    <w:uiPriority w:val="99"/>
    <w:rsid w:val="005E1B2F"/>
    <w:pPr>
      <w:shd w:val="clear" w:color="auto" w:fill="FFFFFF"/>
      <w:spacing w:after="0" w:line="259" w:lineRule="exact"/>
      <w:ind w:hanging="320"/>
    </w:pPr>
    <w:rPr>
      <w:rFonts w:ascii="Times New Roman" w:eastAsiaTheme="minorHAnsi" w:hAnsi="Times New Roman"/>
    </w:rPr>
  </w:style>
  <w:style w:type="paragraph" w:customStyle="1" w:styleId="11">
    <w:name w:val="Підпис до таблиці1"/>
    <w:basedOn w:val="a"/>
    <w:link w:val="a5"/>
    <w:uiPriority w:val="99"/>
    <w:rsid w:val="005E1B2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11">
    <w:name w:val="Основний текст (11)"/>
    <w:basedOn w:val="a"/>
    <w:link w:val="110"/>
    <w:uiPriority w:val="99"/>
    <w:rsid w:val="005E1B2F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noProof/>
      <w:sz w:val="19"/>
      <w:szCs w:val="19"/>
    </w:rPr>
  </w:style>
  <w:style w:type="character" w:customStyle="1" w:styleId="12">
    <w:name w:val="Заголовок №1_"/>
    <w:basedOn w:val="a0"/>
    <w:link w:val="112"/>
    <w:uiPriority w:val="99"/>
    <w:rsid w:val="005E1B2F"/>
    <w:rPr>
      <w:rFonts w:cs="Times New Roman"/>
      <w:spacing w:val="20"/>
      <w:sz w:val="32"/>
      <w:szCs w:val="32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E1B2F"/>
    <w:rPr>
      <w:rFonts w:cs="Times New Roman"/>
      <w:spacing w:val="20"/>
      <w:sz w:val="32"/>
      <w:szCs w:val="32"/>
      <w:u w:val="single"/>
      <w:shd w:val="clear" w:color="auto" w:fill="FFFFFF"/>
    </w:rPr>
  </w:style>
  <w:style w:type="character" w:customStyle="1" w:styleId="19">
    <w:name w:val="Заголовок №1 + 9"/>
    <w:aliases w:val="5 pt3,Курсив2,Інтервал 0 pt2"/>
    <w:basedOn w:val="12"/>
    <w:uiPriority w:val="99"/>
    <w:rsid w:val="005E1B2F"/>
    <w:rPr>
      <w:rFonts w:cs="Times New Roman"/>
      <w:i/>
      <w:iCs/>
      <w:noProof/>
      <w:spacing w:val="0"/>
      <w:sz w:val="19"/>
      <w:szCs w:val="19"/>
      <w:u w:val="single"/>
      <w:shd w:val="clear" w:color="auto" w:fill="FFFFFF"/>
    </w:rPr>
  </w:style>
  <w:style w:type="character" w:customStyle="1" w:styleId="1-1pt">
    <w:name w:val="Заголовок №1 + Інтервал -1 pt"/>
    <w:basedOn w:val="12"/>
    <w:uiPriority w:val="99"/>
    <w:rsid w:val="005E1B2F"/>
    <w:rPr>
      <w:rFonts w:cs="Times New Roman"/>
      <w:spacing w:val="-20"/>
      <w:sz w:val="32"/>
      <w:szCs w:val="32"/>
      <w:shd w:val="clear" w:color="auto" w:fill="FFFFFF"/>
    </w:rPr>
  </w:style>
  <w:style w:type="character" w:customStyle="1" w:styleId="16">
    <w:name w:val="Заголовок №1 + 6"/>
    <w:aliases w:val="5 pt2,Інтервал 0 pt1"/>
    <w:basedOn w:val="12"/>
    <w:uiPriority w:val="99"/>
    <w:rsid w:val="005E1B2F"/>
    <w:rPr>
      <w:rFonts w:cs="Times New Roman"/>
      <w:spacing w:val="0"/>
      <w:sz w:val="13"/>
      <w:szCs w:val="13"/>
      <w:shd w:val="clear" w:color="auto" w:fill="FFFFFF"/>
    </w:rPr>
  </w:style>
  <w:style w:type="character" w:customStyle="1" w:styleId="9">
    <w:name w:val="Основний текст + 9"/>
    <w:aliases w:val="5 pt1,Курсив1"/>
    <w:basedOn w:val="a3"/>
    <w:uiPriority w:val="99"/>
    <w:rsid w:val="005E1B2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7">
    <w:name w:val="Основний текст + Курсив"/>
    <w:basedOn w:val="a3"/>
    <w:uiPriority w:val="99"/>
    <w:rsid w:val="005E1B2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112">
    <w:name w:val="Заголовок №11"/>
    <w:basedOn w:val="a"/>
    <w:link w:val="12"/>
    <w:uiPriority w:val="99"/>
    <w:rsid w:val="005E1B2F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pacing w:val="20"/>
      <w:sz w:val="32"/>
      <w:szCs w:val="32"/>
    </w:rPr>
  </w:style>
  <w:style w:type="character" w:customStyle="1" w:styleId="3">
    <w:name w:val="Виноска (3)_"/>
    <w:basedOn w:val="a0"/>
    <w:link w:val="30"/>
    <w:uiPriority w:val="99"/>
    <w:rsid w:val="005E1B2F"/>
    <w:rPr>
      <w:rFonts w:cs="Times New Roman"/>
      <w:sz w:val="17"/>
      <w:szCs w:val="17"/>
      <w:shd w:val="clear" w:color="auto" w:fill="FFFFFF"/>
    </w:rPr>
  </w:style>
  <w:style w:type="paragraph" w:customStyle="1" w:styleId="30">
    <w:name w:val="Виноска (3)"/>
    <w:basedOn w:val="a"/>
    <w:link w:val="3"/>
    <w:uiPriority w:val="99"/>
    <w:rsid w:val="005E1B2F"/>
    <w:pPr>
      <w:shd w:val="clear" w:color="auto" w:fill="FFFFFF"/>
      <w:spacing w:before="60" w:after="0" w:line="226" w:lineRule="exact"/>
    </w:pPr>
    <w:rPr>
      <w:rFonts w:ascii="Times New Roman" w:eastAsiaTheme="minorHAnsi" w:hAnsi="Times New Roman"/>
      <w:sz w:val="17"/>
      <w:szCs w:val="17"/>
    </w:rPr>
  </w:style>
  <w:style w:type="character" w:customStyle="1" w:styleId="8">
    <w:name w:val="Основний текст (8)_"/>
    <w:basedOn w:val="a0"/>
    <w:link w:val="81"/>
    <w:uiPriority w:val="99"/>
    <w:rsid w:val="005E1B2F"/>
    <w:rPr>
      <w:rFonts w:cs="Times New Roman"/>
      <w:b/>
      <w:bCs/>
      <w:sz w:val="22"/>
      <w:shd w:val="clear" w:color="auto" w:fill="FFFFFF"/>
    </w:rPr>
  </w:style>
  <w:style w:type="character" w:customStyle="1" w:styleId="120">
    <w:name w:val="Основний текст (12)_"/>
    <w:basedOn w:val="a0"/>
    <w:link w:val="121"/>
    <w:uiPriority w:val="99"/>
    <w:rsid w:val="005E1B2F"/>
    <w:rPr>
      <w:rFonts w:cs="Times New Roman"/>
      <w:sz w:val="17"/>
      <w:szCs w:val="17"/>
      <w:shd w:val="clear" w:color="auto" w:fill="FFFFFF"/>
    </w:rPr>
  </w:style>
  <w:style w:type="paragraph" w:customStyle="1" w:styleId="81">
    <w:name w:val="Основний текст (8)1"/>
    <w:basedOn w:val="a"/>
    <w:link w:val="8"/>
    <w:uiPriority w:val="99"/>
    <w:rsid w:val="005E1B2F"/>
    <w:pPr>
      <w:shd w:val="clear" w:color="auto" w:fill="FFFFFF"/>
      <w:spacing w:after="0" w:line="374" w:lineRule="exact"/>
      <w:jc w:val="center"/>
    </w:pPr>
    <w:rPr>
      <w:rFonts w:ascii="Times New Roman" w:eastAsiaTheme="minorHAnsi" w:hAnsi="Times New Roman"/>
      <w:b/>
      <w:bCs/>
    </w:rPr>
  </w:style>
  <w:style w:type="paragraph" w:customStyle="1" w:styleId="121">
    <w:name w:val="Основний текст (12)"/>
    <w:basedOn w:val="a"/>
    <w:link w:val="120"/>
    <w:uiPriority w:val="99"/>
    <w:rsid w:val="005E1B2F"/>
    <w:pPr>
      <w:shd w:val="clear" w:color="auto" w:fill="FFFFFF"/>
      <w:spacing w:before="360" w:after="60" w:line="240" w:lineRule="atLeast"/>
    </w:pPr>
    <w:rPr>
      <w:rFonts w:ascii="Times New Roman" w:eastAsiaTheme="minorHAnsi" w:hAnsi="Times New Roman"/>
      <w:sz w:val="17"/>
      <w:szCs w:val="17"/>
    </w:rPr>
  </w:style>
  <w:style w:type="character" w:customStyle="1" w:styleId="23">
    <w:name w:val="Виноска (2)_"/>
    <w:basedOn w:val="a0"/>
    <w:link w:val="24"/>
    <w:uiPriority w:val="99"/>
    <w:rsid w:val="005E1B2F"/>
    <w:rPr>
      <w:sz w:val="22"/>
      <w:shd w:val="clear" w:color="auto" w:fill="FFFFFF"/>
    </w:rPr>
  </w:style>
  <w:style w:type="character" w:customStyle="1" w:styleId="a8">
    <w:name w:val="Виноска_"/>
    <w:basedOn w:val="a0"/>
    <w:link w:val="a9"/>
    <w:uiPriority w:val="99"/>
    <w:rsid w:val="005E1B2F"/>
    <w:rPr>
      <w:i/>
      <w:iCs/>
      <w:sz w:val="19"/>
      <w:szCs w:val="19"/>
      <w:shd w:val="clear" w:color="auto" w:fill="FFFFFF"/>
    </w:rPr>
  </w:style>
  <w:style w:type="paragraph" w:customStyle="1" w:styleId="24">
    <w:name w:val="Виноска (2)"/>
    <w:basedOn w:val="a"/>
    <w:link w:val="23"/>
    <w:uiPriority w:val="99"/>
    <w:rsid w:val="005E1B2F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</w:rPr>
  </w:style>
  <w:style w:type="paragraph" w:customStyle="1" w:styleId="a9">
    <w:name w:val="Виноска"/>
    <w:basedOn w:val="a"/>
    <w:link w:val="a8"/>
    <w:uiPriority w:val="99"/>
    <w:rsid w:val="005E1B2F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 w:cstheme="minorBidi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2D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31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31F"/>
    <w:rPr>
      <w:rFonts w:eastAsia="Calibri" w:cs="Times New Roman"/>
      <w:b/>
      <w:sz w:val="22"/>
    </w:rPr>
  </w:style>
  <w:style w:type="paragraph" w:styleId="ac">
    <w:name w:val="Body Text"/>
    <w:basedOn w:val="a"/>
    <w:link w:val="ad"/>
    <w:uiPriority w:val="99"/>
    <w:unhideWhenUsed/>
    <w:rsid w:val="002D731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D731F"/>
    <w:rPr>
      <w:rFonts w:eastAsia="Calibri" w:cs="Times New Roman"/>
      <w:szCs w:val="28"/>
    </w:rPr>
  </w:style>
  <w:style w:type="character" w:customStyle="1" w:styleId="20">
    <w:name w:val="Заголовок 2 Знак"/>
    <w:basedOn w:val="a0"/>
    <w:link w:val="2"/>
    <w:uiPriority w:val="9"/>
    <w:rsid w:val="00AD3508"/>
    <w:rPr>
      <w:rFonts w:eastAsia="Calibri" w:cs="Times New Roman"/>
      <w:szCs w:val="28"/>
      <w:lang w:val="ru-RU"/>
    </w:rPr>
  </w:style>
  <w:style w:type="paragraph" w:styleId="25">
    <w:name w:val="Body Text 2"/>
    <w:basedOn w:val="a"/>
    <w:link w:val="26"/>
    <w:uiPriority w:val="99"/>
    <w:unhideWhenUsed/>
    <w:rsid w:val="00163F89"/>
    <w:pPr>
      <w:widowControl w:val="0"/>
      <w:spacing w:after="0" w:line="440" w:lineRule="exact"/>
      <w:jc w:val="center"/>
    </w:pPr>
    <w:rPr>
      <w:rFonts w:ascii="Times New Roman" w:hAnsi="Times New Roman"/>
      <w:b/>
      <w:sz w:val="36"/>
      <w:szCs w:val="36"/>
    </w:rPr>
  </w:style>
  <w:style w:type="character" w:customStyle="1" w:styleId="26">
    <w:name w:val="Основной текст 2 Знак"/>
    <w:basedOn w:val="a0"/>
    <w:link w:val="25"/>
    <w:uiPriority w:val="99"/>
    <w:rsid w:val="00163F89"/>
    <w:rPr>
      <w:rFonts w:eastAsia="Calibri" w:cs="Times New Roman"/>
      <w:b/>
      <w:sz w:val="36"/>
      <w:szCs w:val="36"/>
    </w:rPr>
  </w:style>
  <w:style w:type="paragraph" w:styleId="ae">
    <w:name w:val="header"/>
    <w:basedOn w:val="a"/>
    <w:link w:val="af"/>
    <w:uiPriority w:val="99"/>
    <w:unhideWhenUsed/>
    <w:rsid w:val="001C3F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3FE7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1C3F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3FE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8092</Words>
  <Characters>4614</Characters>
  <Application>Microsoft Office Word</Application>
  <DocSecurity>0</DocSecurity>
  <Lines>38</Lines>
  <Paragraphs>25</Paragraphs>
  <ScaleCrop>false</ScaleCrop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</dc:creator>
  <cp:lastModifiedBy>pror</cp:lastModifiedBy>
  <cp:revision>2</cp:revision>
  <cp:lastPrinted>2020-03-10T16:50:00Z</cp:lastPrinted>
  <dcterms:created xsi:type="dcterms:W3CDTF">2020-01-28T13:15:00Z</dcterms:created>
  <dcterms:modified xsi:type="dcterms:W3CDTF">2020-01-28T13:15:00Z</dcterms:modified>
</cp:coreProperties>
</file>