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7D" w:rsidRPr="003E6904" w:rsidRDefault="00E6427D" w:rsidP="003E6904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9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ПРОЄКТ</w:t>
      </w:r>
    </w:p>
    <w:p w:rsidR="00E6427D" w:rsidRPr="00803312" w:rsidRDefault="00E6427D" w:rsidP="00D67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312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:rsidR="00E6427D" w:rsidRPr="00803312" w:rsidRDefault="00E6427D" w:rsidP="00D67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312">
        <w:rPr>
          <w:rFonts w:ascii="Times New Roman" w:hAnsi="Times New Roman" w:cs="Times New Roman"/>
          <w:b/>
          <w:bCs/>
          <w:sz w:val="28"/>
          <w:szCs w:val="28"/>
        </w:rPr>
        <w:t>ЛЬВІВСЬКИЙ НАЦІОНАЛЬНИЙ УНІВЕРСИТЕТ ВЕТЕРИНАРНОЇ</w:t>
      </w:r>
    </w:p>
    <w:p w:rsidR="00E6427D" w:rsidRPr="00803312" w:rsidRDefault="00E6427D" w:rsidP="00D67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312">
        <w:rPr>
          <w:rFonts w:ascii="Times New Roman" w:hAnsi="Times New Roman" w:cs="Times New Roman"/>
          <w:b/>
          <w:bCs/>
          <w:sz w:val="28"/>
          <w:szCs w:val="28"/>
        </w:rPr>
        <w:t>МЕДИЦИНИ ТА БІОТЕХНОЛОГІЙ ІМЕНІ С.З. ҐЖИЦЬКОГО</w:t>
      </w:r>
    </w:p>
    <w:p w:rsidR="00E6427D" w:rsidRDefault="00E6427D" w:rsidP="00D6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D6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27D" w:rsidRPr="006D5B03" w:rsidRDefault="00E6427D" w:rsidP="00D67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B03">
        <w:rPr>
          <w:rFonts w:ascii="Times New Roman" w:hAnsi="Times New Roman" w:cs="Times New Roman"/>
          <w:b/>
          <w:bCs/>
          <w:sz w:val="28"/>
          <w:szCs w:val="28"/>
        </w:rPr>
        <w:t>ОСВІТНЬО-ПРОФЕСІЙНА ПРОГРАМА</w:t>
      </w:r>
    </w:p>
    <w:p w:rsidR="00E6427D" w:rsidRDefault="00E6427D" w:rsidP="00D676D4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D5B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D5B03">
        <w:rPr>
          <w:rFonts w:ascii="Times New Roman" w:hAnsi="Times New Roman" w:cs="Times New Roman"/>
          <w:b/>
          <w:bCs/>
          <w:caps/>
          <w:sz w:val="28"/>
          <w:szCs w:val="28"/>
        </w:rPr>
        <w:t>Екологічна політи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КА ТА</w:t>
      </w:r>
      <w:r w:rsidRPr="000C2497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ПРАВОВЕ РЕ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ГУЛЮВАННЯ</w:t>
      </w:r>
    </w:p>
    <w:p w:rsidR="00E6427D" w:rsidRPr="006D5B03" w:rsidRDefault="00E6427D" w:rsidP="00D67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ПРИРОДОКОРИСТУВАННЯ</w:t>
      </w:r>
      <w:r w:rsidRPr="006D5B0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6427D" w:rsidRPr="006D5B03" w:rsidRDefault="00E6427D" w:rsidP="00D67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B03">
        <w:rPr>
          <w:rFonts w:ascii="Times New Roman" w:hAnsi="Times New Roman" w:cs="Times New Roman"/>
          <w:b/>
          <w:bCs/>
          <w:sz w:val="28"/>
          <w:szCs w:val="28"/>
        </w:rPr>
        <w:t>підготовки здобувачів</w:t>
      </w:r>
    </w:p>
    <w:p w:rsidR="00E6427D" w:rsidRPr="006D5B03" w:rsidRDefault="00E6427D" w:rsidP="00D67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B03">
        <w:rPr>
          <w:rFonts w:ascii="Times New Roman" w:hAnsi="Times New Roman" w:cs="Times New Roman"/>
          <w:b/>
          <w:bCs/>
          <w:sz w:val="28"/>
          <w:szCs w:val="28"/>
        </w:rPr>
        <w:t>першого (бакалаврського) рівня вищої освіти</w:t>
      </w:r>
    </w:p>
    <w:p w:rsidR="00C71AAE" w:rsidRPr="00384AC5" w:rsidRDefault="00C71AAE" w:rsidP="00C71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спеціальністю Е2 </w:t>
      </w:r>
      <w:r w:rsidRPr="00384AC5">
        <w:rPr>
          <w:rFonts w:ascii="Times New Roman" w:hAnsi="Times New Roman" w:cs="Times New Roman"/>
          <w:b/>
          <w:sz w:val="28"/>
          <w:szCs w:val="28"/>
        </w:rPr>
        <w:t>Еколог</w:t>
      </w:r>
      <w:r>
        <w:rPr>
          <w:rFonts w:ascii="Times New Roman" w:hAnsi="Times New Roman" w:cs="Times New Roman"/>
          <w:b/>
          <w:sz w:val="28"/>
          <w:szCs w:val="28"/>
        </w:rPr>
        <w:t>ія</w:t>
      </w:r>
    </w:p>
    <w:p w:rsidR="00C71AAE" w:rsidRPr="00384AC5" w:rsidRDefault="00C71AAE" w:rsidP="00C71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AC5">
        <w:rPr>
          <w:rFonts w:ascii="Times New Roman" w:hAnsi="Times New Roman" w:cs="Times New Roman"/>
          <w:b/>
          <w:sz w:val="28"/>
          <w:szCs w:val="28"/>
        </w:rPr>
        <w:t xml:space="preserve">галузі знань </w:t>
      </w:r>
      <w:r>
        <w:rPr>
          <w:rFonts w:ascii="Times New Roman" w:hAnsi="Times New Roman" w:cs="Times New Roman"/>
          <w:b/>
          <w:sz w:val="28"/>
          <w:szCs w:val="28"/>
        </w:rPr>
        <w:t xml:space="preserve"> Е Природничі науки, математика та статистика</w:t>
      </w:r>
    </w:p>
    <w:p w:rsidR="00E6427D" w:rsidRPr="006D5B03" w:rsidRDefault="00E6427D" w:rsidP="00D67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B03">
        <w:rPr>
          <w:rFonts w:ascii="Times New Roman" w:hAnsi="Times New Roman" w:cs="Times New Roman"/>
          <w:b/>
          <w:bCs/>
          <w:sz w:val="28"/>
          <w:szCs w:val="28"/>
        </w:rPr>
        <w:t xml:space="preserve">Кваліфікація: </w:t>
      </w:r>
      <w:r w:rsidRPr="00BB689F">
        <w:rPr>
          <w:rFonts w:ascii="Times New Roman" w:hAnsi="Times New Roman" w:cs="Times New Roman"/>
          <w:b/>
          <w:bCs/>
          <w:sz w:val="28"/>
          <w:szCs w:val="28"/>
        </w:rPr>
        <w:t>бакалавр з екології</w:t>
      </w:r>
    </w:p>
    <w:p w:rsidR="00E6427D" w:rsidRPr="00D676D4" w:rsidRDefault="00E6427D" w:rsidP="00D6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D6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D6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D6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27D" w:rsidRPr="00D676D4" w:rsidRDefault="00E6427D" w:rsidP="00D676D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76D4">
        <w:rPr>
          <w:rFonts w:ascii="Times New Roman" w:hAnsi="Times New Roman" w:cs="Times New Roman"/>
          <w:b/>
          <w:bCs/>
          <w:sz w:val="28"/>
          <w:szCs w:val="28"/>
        </w:rPr>
        <w:t>ЗАТВЕРДЖЕНО ВЧЕНОЮ РАДОЮ</w:t>
      </w:r>
    </w:p>
    <w:p w:rsidR="00C71AAE" w:rsidRPr="00384AC5" w:rsidRDefault="00C71AAE" w:rsidP="00C71A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Голова вченої ради  __________ Іван ПАРУБЧАК</w:t>
      </w:r>
    </w:p>
    <w:p w:rsidR="00C71AAE" w:rsidRDefault="00C71AAE" w:rsidP="00C71A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(протокол № ____ від «___» _________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р.)</w:t>
      </w:r>
    </w:p>
    <w:p w:rsidR="00C71AAE" w:rsidRDefault="00C71AAE" w:rsidP="00C71A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Освітня програма вводиться в дію з 01.09.202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8D7DEF" w:rsidRDefault="00C71AAE" w:rsidP="00C71A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Ректор ___________________ Іван ПАРУБЧАК</w:t>
      </w:r>
    </w:p>
    <w:p w:rsidR="008D7DEF" w:rsidRDefault="008D7DEF" w:rsidP="008D7DEF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(наказ № ____ від «___» ___________ 202</w:t>
      </w:r>
      <w:r w:rsidRPr="008D7D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р.) </w:t>
      </w:r>
    </w:p>
    <w:p w:rsidR="00C71AAE" w:rsidRDefault="00C71AAE" w:rsidP="008D7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27D" w:rsidRDefault="00E6427D" w:rsidP="00D67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D67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D67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D67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Pr="00D676D4" w:rsidRDefault="00E6427D" w:rsidP="006C6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6D4">
        <w:rPr>
          <w:rFonts w:ascii="Times New Roman" w:hAnsi="Times New Roman" w:cs="Times New Roman"/>
          <w:sz w:val="28"/>
          <w:szCs w:val="28"/>
        </w:rPr>
        <w:t xml:space="preserve">Львів </w:t>
      </w:r>
      <w:r w:rsidR="00C71AAE">
        <w:rPr>
          <w:rFonts w:ascii="Times New Roman" w:hAnsi="Times New Roman" w:cs="Times New Roman"/>
          <w:sz w:val="28"/>
          <w:szCs w:val="28"/>
        </w:rPr>
        <w:t>– 2024</w:t>
      </w:r>
    </w:p>
    <w:p w:rsidR="00E6427D" w:rsidRDefault="00E6427D" w:rsidP="00D67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Pr="00D676D4" w:rsidRDefault="00E6427D" w:rsidP="00065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6D4">
        <w:rPr>
          <w:rFonts w:ascii="Times New Roman" w:hAnsi="Times New Roman" w:cs="Times New Roman"/>
          <w:b/>
          <w:bCs/>
          <w:sz w:val="28"/>
          <w:szCs w:val="28"/>
        </w:rPr>
        <w:t>ЛИСТ ПОГОДЖЕННЯ</w:t>
      </w:r>
    </w:p>
    <w:p w:rsidR="00E6427D" w:rsidRDefault="00E6427D" w:rsidP="00065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6D4">
        <w:rPr>
          <w:rFonts w:ascii="Times New Roman" w:hAnsi="Times New Roman" w:cs="Times New Roman"/>
          <w:b/>
          <w:bCs/>
          <w:sz w:val="28"/>
          <w:szCs w:val="28"/>
        </w:rPr>
        <w:t>освітньо-професійної програми</w:t>
      </w:r>
    </w:p>
    <w:p w:rsidR="009F2B21" w:rsidRDefault="009F2B21" w:rsidP="00065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9F2B21" w:rsidRPr="00F26938" w:rsidTr="00F26938">
        <w:tc>
          <w:tcPr>
            <w:tcW w:w="4644" w:type="dxa"/>
            <w:shd w:val="clear" w:color="auto" w:fill="auto"/>
          </w:tcPr>
          <w:p w:rsidR="009F2B21" w:rsidRPr="00F26938" w:rsidRDefault="009F2B21" w:rsidP="00F269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938">
              <w:rPr>
                <w:rFonts w:ascii="Times New Roman" w:hAnsi="Times New Roman" w:cs="Times New Roman"/>
                <w:sz w:val="28"/>
                <w:szCs w:val="28"/>
              </w:rPr>
              <w:t>Рівень вищої освіти</w:t>
            </w:r>
          </w:p>
        </w:tc>
        <w:tc>
          <w:tcPr>
            <w:tcW w:w="5211" w:type="dxa"/>
            <w:shd w:val="clear" w:color="auto" w:fill="auto"/>
          </w:tcPr>
          <w:p w:rsidR="009F2B21" w:rsidRPr="00F26938" w:rsidRDefault="009F2B21" w:rsidP="00F2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938">
              <w:rPr>
                <w:rFonts w:ascii="Times New Roman" w:hAnsi="Times New Roman" w:cs="Times New Roman"/>
                <w:sz w:val="28"/>
                <w:szCs w:val="28"/>
              </w:rPr>
              <w:t>Перший (бакалавр</w:t>
            </w:r>
            <w:r w:rsidR="000B3FE7" w:rsidRPr="00F26938">
              <w:rPr>
                <w:rFonts w:ascii="Times New Roman" w:hAnsi="Times New Roman" w:cs="Times New Roman"/>
                <w:sz w:val="28"/>
                <w:szCs w:val="28"/>
              </w:rPr>
              <w:t>ський)</w:t>
            </w:r>
          </w:p>
        </w:tc>
      </w:tr>
      <w:tr w:rsidR="009F2B21" w:rsidRPr="00F26938" w:rsidTr="00F26938">
        <w:tc>
          <w:tcPr>
            <w:tcW w:w="4644" w:type="dxa"/>
            <w:shd w:val="clear" w:color="auto" w:fill="auto"/>
          </w:tcPr>
          <w:p w:rsidR="009F2B21" w:rsidRPr="00F26938" w:rsidRDefault="000B3FE7" w:rsidP="00F269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938">
              <w:rPr>
                <w:rFonts w:ascii="Times New Roman" w:hAnsi="Times New Roman" w:cs="Times New Roman"/>
                <w:sz w:val="28"/>
                <w:szCs w:val="28"/>
              </w:rPr>
              <w:t>Галузь знань</w:t>
            </w:r>
          </w:p>
        </w:tc>
        <w:tc>
          <w:tcPr>
            <w:tcW w:w="5211" w:type="dxa"/>
            <w:shd w:val="clear" w:color="auto" w:fill="auto"/>
          </w:tcPr>
          <w:p w:rsidR="009F2B21" w:rsidRPr="00F26938" w:rsidRDefault="000B3FE7" w:rsidP="00F26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3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26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26938">
              <w:rPr>
                <w:rFonts w:ascii="Times New Roman" w:hAnsi="Times New Roman" w:cs="Times New Roman"/>
                <w:sz w:val="28"/>
                <w:szCs w:val="28"/>
              </w:rPr>
              <w:t>Природничі науки,                                                                              математика та статистика</w:t>
            </w:r>
          </w:p>
        </w:tc>
      </w:tr>
      <w:tr w:rsidR="009F2B21" w:rsidRPr="00F26938" w:rsidTr="00F26938">
        <w:tc>
          <w:tcPr>
            <w:tcW w:w="4644" w:type="dxa"/>
            <w:shd w:val="clear" w:color="auto" w:fill="auto"/>
          </w:tcPr>
          <w:p w:rsidR="009F2B21" w:rsidRPr="00F26938" w:rsidRDefault="000B3FE7" w:rsidP="00F269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938"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Спеціальність     </w:t>
            </w:r>
          </w:p>
        </w:tc>
        <w:tc>
          <w:tcPr>
            <w:tcW w:w="5211" w:type="dxa"/>
            <w:shd w:val="clear" w:color="auto" w:fill="auto"/>
          </w:tcPr>
          <w:p w:rsidR="009F2B21" w:rsidRPr="00F26938" w:rsidRDefault="000B3FE7" w:rsidP="00F2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938">
              <w:rPr>
                <w:rFonts w:ascii="Times New Roman" w:hAnsi="Times New Roman" w:cs="Times New Roman"/>
                <w:sz w:val="28"/>
                <w:szCs w:val="28"/>
              </w:rPr>
              <w:t>Е2 Екологія</w:t>
            </w:r>
          </w:p>
        </w:tc>
      </w:tr>
      <w:tr w:rsidR="009F2B21" w:rsidRPr="00F26938" w:rsidTr="00F26938">
        <w:tc>
          <w:tcPr>
            <w:tcW w:w="4644" w:type="dxa"/>
            <w:shd w:val="clear" w:color="auto" w:fill="auto"/>
          </w:tcPr>
          <w:p w:rsidR="009F2B21" w:rsidRPr="00F26938" w:rsidRDefault="000B3FE7" w:rsidP="00F269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938">
              <w:rPr>
                <w:rFonts w:ascii="Times New Roman" w:hAnsi="Times New Roman" w:cs="Times New Roman"/>
                <w:sz w:val="28"/>
                <w:szCs w:val="28"/>
              </w:rPr>
              <w:t>Кваліфікація</w:t>
            </w:r>
          </w:p>
        </w:tc>
        <w:tc>
          <w:tcPr>
            <w:tcW w:w="5211" w:type="dxa"/>
            <w:shd w:val="clear" w:color="auto" w:fill="auto"/>
          </w:tcPr>
          <w:p w:rsidR="009F2B21" w:rsidRPr="00F26938" w:rsidRDefault="000B3FE7" w:rsidP="00F269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938">
              <w:rPr>
                <w:rFonts w:ascii="Times New Roman" w:hAnsi="Times New Roman" w:cs="Times New Roman"/>
                <w:sz w:val="28"/>
                <w:szCs w:val="28"/>
              </w:rPr>
              <w:t>Бакалавр з екології із спеціалізацією «Екологічна політика та правове регулювання природокористування»</w:t>
            </w:r>
          </w:p>
        </w:tc>
      </w:tr>
    </w:tbl>
    <w:p w:rsidR="00E6427D" w:rsidRPr="000B3FE7" w:rsidRDefault="000B3FE7" w:rsidP="0006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642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642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6427D" w:rsidRPr="004946F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3"/>
        <w:gridCol w:w="4673"/>
      </w:tblGrid>
      <w:tr w:rsidR="00E6427D" w:rsidRPr="00515165">
        <w:trPr>
          <w:trHeight w:val="436"/>
        </w:trPr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РОЗРОБЛЕНО І СХВАЛЕНО</w:t>
            </w:r>
          </w:p>
        </w:tc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РЕКОМЕНДОВАНО</w:t>
            </w:r>
          </w:p>
        </w:tc>
      </w:tr>
      <w:tr w:rsidR="00E6427D" w:rsidRPr="00515165"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Навчально-методичною комісією</w:t>
            </w:r>
          </w:p>
        </w:tc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Навчально-методичною радою</w:t>
            </w:r>
          </w:p>
        </w:tc>
      </w:tr>
      <w:tr w:rsidR="00E6427D" w:rsidRPr="00515165"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спеціальності 101 «Екологія»</w:t>
            </w:r>
          </w:p>
        </w:tc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факультету громадського</w:t>
            </w:r>
          </w:p>
        </w:tc>
      </w:tr>
      <w:tr w:rsidR="00E6427D" w:rsidRPr="00515165"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</w:p>
        </w:tc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розвитку та здоров’я</w:t>
            </w:r>
          </w:p>
        </w:tc>
      </w:tr>
      <w:tr w:rsidR="00E6427D" w:rsidRPr="00515165">
        <w:tc>
          <w:tcPr>
            <w:tcW w:w="4673" w:type="dxa"/>
          </w:tcPr>
          <w:p w:rsidR="00E6427D" w:rsidRPr="00515165" w:rsidRDefault="004B57AC" w:rsidP="00515165">
            <w:pPr>
              <w:tabs>
                <w:tab w:val="center" w:pos="4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«___» _____________ 2024</w:t>
            </w:r>
            <w:r w:rsidR="00E6427D" w:rsidRPr="0051516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 w:rsidR="00E6427D" w:rsidRPr="005151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Протокол № _____</w:t>
            </w:r>
          </w:p>
        </w:tc>
      </w:tr>
      <w:tr w:rsidR="00E6427D" w:rsidRPr="00515165"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Голова навчально-методичної комісії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спеціальності</w:t>
            </w:r>
          </w:p>
        </w:tc>
        <w:tc>
          <w:tcPr>
            <w:tcW w:w="4673" w:type="dxa"/>
          </w:tcPr>
          <w:p w:rsidR="00E6427D" w:rsidRPr="00515165" w:rsidRDefault="004B57AC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«___» ______________ 2024</w:t>
            </w:r>
            <w:r w:rsidR="00E6427D" w:rsidRPr="0051516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E6427D" w:rsidRPr="00515165"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Голова навчально-методичної ради</w:t>
            </w:r>
          </w:p>
        </w:tc>
      </w:tr>
      <w:tr w:rsidR="00E6427D" w:rsidRPr="00515165">
        <w:tc>
          <w:tcPr>
            <w:tcW w:w="4673" w:type="dxa"/>
          </w:tcPr>
          <w:p w:rsidR="00E6427D" w:rsidRPr="00515165" w:rsidRDefault="004B57AC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Богдана </w:t>
            </w: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КАЛИН</w:t>
            </w:r>
          </w:p>
        </w:tc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4B57AC">
              <w:rPr>
                <w:rFonts w:ascii="Times New Roman" w:hAnsi="Times New Roman" w:cs="Times New Roman"/>
                <w:sz w:val="28"/>
                <w:szCs w:val="28"/>
              </w:rPr>
              <w:t>_______ Наталія</w:t>
            </w: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7AC" w:rsidRPr="00515165">
              <w:rPr>
                <w:rFonts w:ascii="Times New Roman" w:hAnsi="Times New Roman" w:cs="Times New Roman"/>
                <w:sz w:val="28"/>
                <w:szCs w:val="28"/>
              </w:rPr>
              <w:t>СЛИВКА</w:t>
            </w:r>
          </w:p>
        </w:tc>
      </w:tr>
    </w:tbl>
    <w:p w:rsidR="00E6427D" w:rsidRDefault="00E6427D" w:rsidP="0006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3"/>
        <w:gridCol w:w="4673"/>
      </w:tblGrid>
      <w:tr w:rsidR="00E6427D" w:rsidRPr="00515165"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ПОГОДЖЕНО</w:t>
            </w:r>
          </w:p>
        </w:tc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ГАРАНТ ОСВІТНЬОЇ ПРОГРАМИ</w:t>
            </w:r>
          </w:p>
        </w:tc>
      </w:tr>
      <w:tr w:rsidR="00E6427D" w:rsidRPr="00515165"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Вченою радою факультету</w:t>
            </w:r>
          </w:p>
        </w:tc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Доцент кафедри екології</w:t>
            </w:r>
          </w:p>
        </w:tc>
      </w:tr>
      <w:tr w:rsidR="00E6427D" w:rsidRPr="00515165">
        <w:trPr>
          <w:trHeight w:val="326"/>
        </w:trPr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громадського розвитку</w:t>
            </w:r>
          </w:p>
        </w:tc>
        <w:tc>
          <w:tcPr>
            <w:tcW w:w="4673" w:type="dxa"/>
          </w:tcPr>
          <w:p w:rsidR="00E6427D" w:rsidRPr="00515165" w:rsidRDefault="004B57AC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120E52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Оксана МАЦУСЬКА</w:t>
            </w:r>
          </w:p>
        </w:tc>
      </w:tr>
      <w:tr w:rsidR="00E6427D" w:rsidRPr="00515165"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та здоров’я</w:t>
            </w:r>
          </w:p>
        </w:tc>
        <w:tc>
          <w:tcPr>
            <w:tcW w:w="4673" w:type="dxa"/>
          </w:tcPr>
          <w:p w:rsidR="00E6427D" w:rsidRPr="00515165" w:rsidRDefault="00120E52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«___» _________ 2024</w:t>
            </w:r>
            <w:r w:rsidR="00E6427D" w:rsidRPr="0051516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E6427D" w:rsidRPr="00515165"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</w:p>
        </w:tc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7D" w:rsidRPr="00515165">
        <w:tc>
          <w:tcPr>
            <w:tcW w:w="4673" w:type="dxa"/>
          </w:tcPr>
          <w:p w:rsidR="00E6427D" w:rsidRPr="00515165" w:rsidRDefault="00120E52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«___» _____________ 2024</w:t>
            </w:r>
            <w:r w:rsidR="00E6427D" w:rsidRPr="0051516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7D" w:rsidRPr="00515165">
        <w:tc>
          <w:tcPr>
            <w:tcW w:w="4673" w:type="dxa"/>
          </w:tcPr>
          <w:p w:rsidR="00E6427D" w:rsidRPr="00515165" w:rsidRDefault="00120E52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голови</w:t>
            </w:r>
            <w:r w:rsidR="00E6427D" w:rsidRPr="00515165">
              <w:rPr>
                <w:rFonts w:ascii="Times New Roman" w:hAnsi="Times New Roman" w:cs="Times New Roman"/>
                <w:sz w:val="28"/>
                <w:szCs w:val="28"/>
              </w:rPr>
              <w:t xml:space="preserve"> вченої ради факультету</w:t>
            </w:r>
          </w:p>
        </w:tc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7D" w:rsidRPr="00515165">
        <w:tc>
          <w:tcPr>
            <w:tcW w:w="4673" w:type="dxa"/>
          </w:tcPr>
          <w:p w:rsidR="00E6427D" w:rsidRPr="00515165" w:rsidRDefault="00120E52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Богдан СЕМЕНІВ</w:t>
            </w:r>
          </w:p>
        </w:tc>
        <w:tc>
          <w:tcPr>
            <w:tcW w:w="4673" w:type="dxa"/>
          </w:tcPr>
          <w:p w:rsidR="00E6427D" w:rsidRPr="0051516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27D" w:rsidRDefault="00E6427D" w:rsidP="0006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427D" w:rsidRDefault="00E6427D" w:rsidP="000655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427D" w:rsidRPr="0006557F" w:rsidRDefault="00E6427D" w:rsidP="000655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57F">
        <w:rPr>
          <w:rFonts w:ascii="Times New Roman" w:hAnsi="Times New Roman" w:cs="Times New Roman"/>
          <w:b/>
          <w:bCs/>
          <w:sz w:val="28"/>
          <w:szCs w:val="28"/>
        </w:rPr>
        <w:t>ПОГОДЖЕНО</w:t>
      </w:r>
    </w:p>
    <w:p w:rsidR="00E6427D" w:rsidRPr="00D676D4" w:rsidRDefault="003B2FA6" w:rsidP="0006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п</w:t>
      </w:r>
      <w:r w:rsidR="00E6427D" w:rsidRPr="00D676D4">
        <w:rPr>
          <w:rFonts w:ascii="Times New Roman" w:hAnsi="Times New Roman" w:cs="Times New Roman"/>
          <w:sz w:val="28"/>
          <w:szCs w:val="28"/>
        </w:rPr>
        <w:t>роректор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427D" w:rsidRPr="00D676D4">
        <w:rPr>
          <w:rFonts w:ascii="Times New Roman" w:hAnsi="Times New Roman" w:cs="Times New Roman"/>
          <w:sz w:val="28"/>
          <w:szCs w:val="28"/>
        </w:rPr>
        <w:t xml:space="preserve"> з науково-педагогічної</w:t>
      </w:r>
    </w:p>
    <w:p w:rsidR="00E6427D" w:rsidRPr="00D676D4" w:rsidRDefault="00E6427D" w:rsidP="0006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D4">
        <w:rPr>
          <w:rFonts w:ascii="Times New Roman" w:hAnsi="Times New Roman" w:cs="Times New Roman"/>
          <w:sz w:val="28"/>
          <w:szCs w:val="28"/>
        </w:rPr>
        <w:t>роботи Львівського національного</w:t>
      </w:r>
    </w:p>
    <w:p w:rsidR="00E6427D" w:rsidRPr="00D676D4" w:rsidRDefault="00E6427D" w:rsidP="0006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D4">
        <w:rPr>
          <w:rFonts w:ascii="Times New Roman" w:hAnsi="Times New Roman" w:cs="Times New Roman"/>
          <w:sz w:val="28"/>
          <w:szCs w:val="28"/>
        </w:rPr>
        <w:t>університету ветеринарної медицини</w:t>
      </w:r>
    </w:p>
    <w:p w:rsidR="00E6427D" w:rsidRPr="00D676D4" w:rsidRDefault="00E6427D" w:rsidP="0006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D4">
        <w:rPr>
          <w:rFonts w:ascii="Times New Roman" w:hAnsi="Times New Roman" w:cs="Times New Roman"/>
          <w:sz w:val="28"/>
          <w:szCs w:val="28"/>
        </w:rPr>
        <w:t>та біотехнологій</w:t>
      </w:r>
    </w:p>
    <w:p w:rsidR="00E6427D" w:rsidRPr="00D676D4" w:rsidRDefault="00E6427D" w:rsidP="0006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D4">
        <w:rPr>
          <w:rFonts w:ascii="Times New Roman" w:hAnsi="Times New Roman" w:cs="Times New Roman"/>
          <w:sz w:val="28"/>
          <w:szCs w:val="28"/>
        </w:rPr>
        <w:t>імені С.З.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D4">
        <w:rPr>
          <w:rFonts w:ascii="Times New Roman" w:hAnsi="Times New Roman" w:cs="Times New Roman"/>
          <w:sz w:val="28"/>
          <w:szCs w:val="28"/>
        </w:rPr>
        <w:t>Ґжицького</w:t>
      </w:r>
      <w:proofErr w:type="spellEnd"/>
    </w:p>
    <w:p w:rsidR="00E6427D" w:rsidRPr="00D676D4" w:rsidRDefault="00120E52" w:rsidP="0006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Ігор</w:t>
      </w:r>
      <w:r w:rsidR="00E6427D">
        <w:rPr>
          <w:rFonts w:ascii="Times New Roman" w:hAnsi="Times New Roman" w:cs="Times New Roman"/>
          <w:sz w:val="28"/>
          <w:szCs w:val="28"/>
        </w:rPr>
        <w:t xml:space="preserve"> </w:t>
      </w:r>
      <w:r w:rsidRPr="00D676D4">
        <w:rPr>
          <w:rFonts w:ascii="Times New Roman" w:hAnsi="Times New Roman" w:cs="Times New Roman"/>
          <w:sz w:val="28"/>
          <w:szCs w:val="28"/>
        </w:rPr>
        <w:t>ДВИЛЮК</w:t>
      </w:r>
    </w:p>
    <w:p w:rsidR="00E6427D" w:rsidRPr="00D676D4" w:rsidRDefault="00E6427D" w:rsidP="0006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D4">
        <w:rPr>
          <w:rFonts w:ascii="Times New Roman" w:hAnsi="Times New Roman" w:cs="Times New Roman"/>
          <w:sz w:val="28"/>
          <w:szCs w:val="28"/>
        </w:rPr>
        <w:t xml:space="preserve">від «___» _____________ </w:t>
      </w:r>
      <w:r w:rsidR="00120E52">
        <w:rPr>
          <w:rFonts w:ascii="Times New Roman" w:hAnsi="Times New Roman" w:cs="Times New Roman"/>
          <w:sz w:val="28"/>
          <w:szCs w:val="28"/>
        </w:rPr>
        <w:t>2024</w:t>
      </w:r>
      <w:r w:rsidRPr="004946F7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F269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Pr="006D5B03" w:rsidRDefault="00E6427D" w:rsidP="0006557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B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ПЕРЕДМОВА</w:t>
      </w:r>
    </w:p>
    <w:p w:rsidR="00E6427D" w:rsidRDefault="00E6427D" w:rsidP="004046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D4">
        <w:rPr>
          <w:rFonts w:ascii="Times New Roman" w:hAnsi="Times New Roman" w:cs="Times New Roman"/>
          <w:sz w:val="28"/>
          <w:szCs w:val="28"/>
        </w:rPr>
        <w:t>Освітньо-професійна програма «</w:t>
      </w:r>
      <w:r>
        <w:rPr>
          <w:rFonts w:ascii="Times New Roman" w:hAnsi="Times New Roman" w:cs="Times New Roman"/>
          <w:sz w:val="28"/>
          <w:szCs w:val="28"/>
        </w:rPr>
        <w:t>Екологічна політика та правове регулювання природокористування</w:t>
      </w:r>
      <w:r w:rsidRPr="00D676D4">
        <w:rPr>
          <w:rFonts w:ascii="Times New Roman" w:hAnsi="Times New Roman" w:cs="Times New Roman"/>
          <w:sz w:val="28"/>
          <w:szCs w:val="28"/>
        </w:rPr>
        <w:t>» підготовки бакалаврів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E16">
        <w:rPr>
          <w:rFonts w:ascii="Times New Roman" w:hAnsi="Times New Roman" w:cs="Times New Roman"/>
          <w:sz w:val="28"/>
          <w:szCs w:val="28"/>
        </w:rPr>
        <w:t>спеціальністю Е2 Екологія</w:t>
      </w:r>
      <w:r w:rsidRPr="00D676D4">
        <w:rPr>
          <w:rFonts w:ascii="Times New Roman" w:hAnsi="Times New Roman" w:cs="Times New Roman"/>
          <w:sz w:val="28"/>
          <w:szCs w:val="28"/>
        </w:rPr>
        <w:t xml:space="preserve"> галузі знань </w:t>
      </w:r>
      <w:r w:rsidR="001C0E16">
        <w:rPr>
          <w:rFonts w:ascii="Times New Roman" w:hAnsi="Times New Roman" w:cs="Times New Roman"/>
          <w:sz w:val="28"/>
          <w:szCs w:val="28"/>
        </w:rPr>
        <w:t xml:space="preserve">Е </w:t>
      </w:r>
      <w:r w:rsidRPr="004946F7">
        <w:rPr>
          <w:rFonts w:ascii="Times New Roman" w:hAnsi="Times New Roman" w:cs="Times New Roman"/>
          <w:sz w:val="28"/>
          <w:szCs w:val="28"/>
        </w:rPr>
        <w:t>Природничі науки</w:t>
      </w:r>
      <w:r w:rsidR="001C0E16">
        <w:rPr>
          <w:rFonts w:ascii="Times New Roman" w:hAnsi="Times New Roman" w:cs="Times New Roman"/>
          <w:sz w:val="28"/>
          <w:szCs w:val="28"/>
        </w:rPr>
        <w:t xml:space="preserve">, математика та </w:t>
      </w:r>
      <w:r w:rsidR="00F26938">
        <w:rPr>
          <w:rFonts w:ascii="Times New Roman" w:hAnsi="Times New Roman" w:cs="Times New Roman"/>
          <w:sz w:val="28"/>
          <w:szCs w:val="28"/>
        </w:rPr>
        <w:t>статистика</w:t>
      </w:r>
      <w:r w:rsidRPr="004946F7">
        <w:rPr>
          <w:rFonts w:ascii="Times New Roman" w:hAnsi="Times New Roman" w:cs="Times New Roman"/>
          <w:sz w:val="28"/>
          <w:szCs w:val="28"/>
        </w:rPr>
        <w:t xml:space="preserve"> розроблена на основі стандарту вищої освіти за спеціальністю 101 «Екологія» галузі знань 10 «Природничі науки» для першого (бакалаврського) рівня вищої освіти, затвердженого і введеного в дію Наказом Міністерства освіти і науки України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6F7">
        <w:rPr>
          <w:rFonts w:ascii="Times New Roman" w:hAnsi="Times New Roman" w:cs="Times New Roman"/>
          <w:sz w:val="28"/>
          <w:szCs w:val="28"/>
        </w:rPr>
        <w:t>04 жовтня 2018 р. № 1076 з урахуванням досвіду підготовки фахівців-екологів.</w:t>
      </w:r>
    </w:p>
    <w:p w:rsidR="00E6427D" w:rsidRDefault="00E6427D" w:rsidP="00B86C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Pr="00D676D4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4">
        <w:rPr>
          <w:rFonts w:ascii="Times New Roman" w:hAnsi="Times New Roman" w:cs="Times New Roman"/>
          <w:sz w:val="28"/>
          <w:szCs w:val="28"/>
        </w:rPr>
        <w:t>Розробники програми:</w:t>
      </w: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48"/>
        <w:gridCol w:w="2405"/>
        <w:gridCol w:w="6867"/>
      </w:tblGrid>
      <w:tr w:rsidR="00E6427D">
        <w:tc>
          <w:tcPr>
            <w:tcW w:w="648" w:type="dxa"/>
          </w:tcPr>
          <w:p w:rsidR="00E6427D" w:rsidRPr="006176DD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340" w:type="dxa"/>
          </w:tcPr>
          <w:p w:rsidR="00E6427D" w:rsidRPr="006176DD" w:rsidRDefault="00E47272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 w:rsidR="00E6427D" w:rsidRPr="006176DD">
              <w:rPr>
                <w:rFonts w:ascii="Times New Roman" w:hAnsi="Times New Roman" w:cs="Times New Roman"/>
                <w:sz w:val="28"/>
                <w:szCs w:val="28"/>
              </w:rPr>
              <w:t>Параняк</w:t>
            </w:r>
            <w:proofErr w:type="spellEnd"/>
          </w:p>
        </w:tc>
        <w:tc>
          <w:tcPr>
            <w:tcW w:w="6867" w:type="dxa"/>
          </w:tcPr>
          <w:p w:rsidR="00E6427D" w:rsidRPr="006176DD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6DD">
              <w:rPr>
                <w:rFonts w:ascii="Times New Roman" w:hAnsi="Times New Roman" w:cs="Times New Roman"/>
                <w:sz w:val="28"/>
                <w:szCs w:val="28"/>
              </w:rPr>
              <w:t>д.с-г.н</w:t>
            </w:r>
            <w:proofErr w:type="spellEnd"/>
            <w:r w:rsidRPr="006176DD">
              <w:rPr>
                <w:rFonts w:ascii="Times New Roman" w:hAnsi="Times New Roman" w:cs="Times New Roman"/>
                <w:sz w:val="28"/>
                <w:szCs w:val="28"/>
              </w:rPr>
              <w:t>., професор, завідувач кафедри екології, член навчально-методичної комісії спеціальності 101 «Екологія»</w:t>
            </w:r>
          </w:p>
          <w:p w:rsidR="00E6427D" w:rsidRPr="006176DD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7D">
        <w:tc>
          <w:tcPr>
            <w:tcW w:w="648" w:type="dxa"/>
          </w:tcPr>
          <w:p w:rsidR="00E6427D" w:rsidRPr="006176DD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340" w:type="dxa"/>
          </w:tcPr>
          <w:p w:rsidR="00E6427D" w:rsidRPr="006176DD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6DD">
              <w:rPr>
                <w:rFonts w:ascii="Times New Roman" w:hAnsi="Times New Roman" w:cs="Times New Roman"/>
                <w:sz w:val="28"/>
                <w:szCs w:val="28"/>
              </w:rPr>
              <w:t>О.В.Мацуська</w:t>
            </w:r>
            <w:proofErr w:type="spellEnd"/>
          </w:p>
        </w:tc>
        <w:tc>
          <w:tcPr>
            <w:tcW w:w="6867" w:type="dxa"/>
          </w:tcPr>
          <w:p w:rsidR="00E6427D" w:rsidRPr="006176DD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6DD">
              <w:rPr>
                <w:rFonts w:ascii="Times New Roman" w:hAnsi="Times New Roman" w:cs="Times New Roman"/>
                <w:sz w:val="28"/>
                <w:szCs w:val="28"/>
              </w:rPr>
              <w:t>к.с-г.н</w:t>
            </w:r>
            <w:proofErr w:type="spellEnd"/>
            <w:r w:rsidRPr="006176DD">
              <w:rPr>
                <w:rFonts w:ascii="Times New Roman" w:hAnsi="Times New Roman" w:cs="Times New Roman"/>
                <w:sz w:val="28"/>
                <w:szCs w:val="28"/>
              </w:rPr>
              <w:t>., доцент кафедри екології, гарант освітньої програми</w:t>
            </w:r>
          </w:p>
          <w:p w:rsidR="00E6427D" w:rsidRPr="006176DD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7D">
        <w:tc>
          <w:tcPr>
            <w:tcW w:w="648" w:type="dxa"/>
          </w:tcPr>
          <w:p w:rsidR="00E6427D" w:rsidRPr="006176DD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340" w:type="dxa"/>
          </w:tcPr>
          <w:p w:rsidR="00E6427D" w:rsidRPr="006176DD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D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6176DD">
              <w:rPr>
                <w:rFonts w:ascii="Times New Roman" w:hAnsi="Times New Roman" w:cs="Times New Roman"/>
                <w:sz w:val="28"/>
                <w:szCs w:val="28"/>
              </w:rPr>
              <w:t>П.Сухорська</w:t>
            </w:r>
            <w:proofErr w:type="spellEnd"/>
          </w:p>
        </w:tc>
        <w:tc>
          <w:tcPr>
            <w:tcW w:w="6867" w:type="dxa"/>
          </w:tcPr>
          <w:p w:rsidR="00E6427D" w:rsidRPr="006176DD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6DD">
              <w:rPr>
                <w:rFonts w:ascii="Times New Roman" w:hAnsi="Times New Roman" w:cs="Times New Roman"/>
                <w:sz w:val="28"/>
                <w:szCs w:val="28"/>
              </w:rPr>
              <w:t>к.с-г.н</w:t>
            </w:r>
            <w:proofErr w:type="spellEnd"/>
            <w:r w:rsidRPr="006176DD">
              <w:rPr>
                <w:rFonts w:ascii="Times New Roman" w:hAnsi="Times New Roman" w:cs="Times New Roman"/>
                <w:sz w:val="28"/>
                <w:szCs w:val="28"/>
              </w:rPr>
              <w:t>., доцент кафедри екології, член навчально-методичної комісії спеціальності 101 «Екологія»</w:t>
            </w:r>
          </w:p>
          <w:p w:rsidR="00E6427D" w:rsidRPr="006176DD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7D">
        <w:tc>
          <w:tcPr>
            <w:tcW w:w="648" w:type="dxa"/>
          </w:tcPr>
          <w:p w:rsidR="00E6427D" w:rsidRPr="006176DD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340" w:type="dxa"/>
          </w:tcPr>
          <w:p w:rsidR="00E6427D" w:rsidRPr="008D1413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13">
              <w:rPr>
                <w:rFonts w:ascii="Times New Roman" w:hAnsi="Times New Roman" w:cs="Times New Roman"/>
                <w:sz w:val="28"/>
                <w:szCs w:val="28"/>
              </w:rPr>
              <w:t>В.О.Жук</w:t>
            </w:r>
            <w:proofErr w:type="spellEnd"/>
          </w:p>
        </w:tc>
        <w:tc>
          <w:tcPr>
            <w:tcW w:w="6867" w:type="dxa"/>
          </w:tcPr>
          <w:p w:rsidR="00E6427D" w:rsidRPr="008D1413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13">
              <w:rPr>
                <w:rFonts w:ascii="Times New Roman" w:hAnsi="Times New Roman" w:cs="Times New Roman"/>
                <w:sz w:val="28"/>
                <w:szCs w:val="28"/>
              </w:rPr>
              <w:t>к.т.н</w:t>
            </w:r>
            <w:proofErr w:type="spellEnd"/>
            <w:r w:rsidRPr="008D1413">
              <w:rPr>
                <w:rFonts w:ascii="Times New Roman" w:hAnsi="Times New Roman" w:cs="Times New Roman"/>
                <w:sz w:val="28"/>
                <w:szCs w:val="28"/>
              </w:rPr>
              <w:t>., директор ТОВ «НАША</w:t>
            </w:r>
            <w:r w:rsidRPr="008D1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1413">
              <w:rPr>
                <w:rFonts w:ascii="Times New Roman" w:hAnsi="Times New Roman" w:cs="Times New Roman"/>
                <w:sz w:val="28"/>
                <w:szCs w:val="28"/>
              </w:rPr>
              <w:t>номер 1»</w:t>
            </w:r>
          </w:p>
          <w:p w:rsidR="00E6427D" w:rsidRPr="008D1413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7D">
        <w:tc>
          <w:tcPr>
            <w:tcW w:w="648" w:type="dxa"/>
          </w:tcPr>
          <w:p w:rsidR="00E6427D" w:rsidRPr="006176DD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340" w:type="dxa"/>
          </w:tcPr>
          <w:p w:rsidR="00E6427D" w:rsidRPr="006176DD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6DD">
              <w:rPr>
                <w:rFonts w:ascii="Times New Roman" w:hAnsi="Times New Roman" w:cs="Times New Roman"/>
                <w:sz w:val="28"/>
                <w:szCs w:val="28"/>
              </w:rPr>
              <w:t>О.М.Малиновська</w:t>
            </w:r>
            <w:proofErr w:type="spellEnd"/>
          </w:p>
        </w:tc>
        <w:tc>
          <w:tcPr>
            <w:tcW w:w="6867" w:type="dxa"/>
          </w:tcPr>
          <w:p w:rsidR="00E6427D" w:rsidRPr="006176DD" w:rsidRDefault="00E6427D" w:rsidP="006176DD">
            <w:pPr>
              <w:spacing w:after="0" w:line="36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D">
              <w:rPr>
                <w:rFonts w:ascii="Times New Roman" w:hAnsi="Times New Roman" w:cs="Times New Roman"/>
                <w:sz w:val="28"/>
                <w:szCs w:val="28"/>
              </w:rPr>
              <w:t>здобувач ступеня «Бакалавр», 1 курсу спеціальності 101 «Екологія» із спеціалізацією «Екологічна політика та правове регулювання природокористування»</w:t>
            </w:r>
          </w:p>
          <w:p w:rsidR="00E6427D" w:rsidRPr="006176DD" w:rsidRDefault="00E6427D" w:rsidP="006176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27D" w:rsidRDefault="00E6427D" w:rsidP="004046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Pr="00D676D4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Pr="00EB3515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C24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Pr="00691C1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C1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Профіль освітньої програми зі спеціальності 101 «Екологія»</w:t>
      </w: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6"/>
        <w:gridCol w:w="7361"/>
      </w:tblGrid>
      <w:tr w:rsidR="00E6427D" w:rsidRPr="00515165">
        <w:tc>
          <w:tcPr>
            <w:tcW w:w="9695" w:type="dxa"/>
            <w:gridSpan w:val="3"/>
            <w:shd w:val="clear" w:color="auto" w:fill="C5E0B3"/>
          </w:tcPr>
          <w:p w:rsidR="00E6427D" w:rsidRPr="00515165" w:rsidRDefault="00E6427D" w:rsidP="0051516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– Загальна інформація</w:t>
            </w:r>
          </w:p>
        </w:tc>
      </w:tr>
      <w:tr w:rsidR="00E6427D" w:rsidRPr="00515165">
        <w:tc>
          <w:tcPr>
            <w:tcW w:w="2334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Повна назва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закладу вищої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освіти та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структурного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підрозділу</w:t>
            </w:r>
          </w:p>
        </w:tc>
        <w:tc>
          <w:tcPr>
            <w:tcW w:w="7361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Львівський національний університет ветеринарної медицини та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біотехнологій імені С. З.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Ґжицького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27D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факультет громадського розвитку та здоров’я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екології</w:t>
            </w:r>
          </w:p>
        </w:tc>
      </w:tr>
      <w:tr w:rsidR="00E6427D" w:rsidRPr="00515165">
        <w:tc>
          <w:tcPr>
            <w:tcW w:w="2334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Ступінь вищої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освіти та назва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кваліфікації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мовою оригіналу</w:t>
            </w:r>
          </w:p>
        </w:tc>
        <w:tc>
          <w:tcPr>
            <w:tcW w:w="7361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Перший (бакалаврський) рівень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; бакалавр з еколог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ії із спеціалізацією «Екологічна політика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 та правове регулювання природокористування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27D" w:rsidRPr="00515165">
        <w:tc>
          <w:tcPr>
            <w:tcW w:w="2334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Офіційна назва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освітньої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програми</w:t>
            </w:r>
          </w:p>
        </w:tc>
        <w:tc>
          <w:tcPr>
            <w:tcW w:w="7361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політика та правове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регулювання природокористування</w:t>
            </w:r>
          </w:p>
        </w:tc>
      </w:tr>
      <w:tr w:rsidR="00E6427D" w:rsidRPr="00515165">
        <w:tc>
          <w:tcPr>
            <w:tcW w:w="2334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диплому та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обсяг освітньої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програми</w:t>
            </w:r>
          </w:p>
        </w:tc>
        <w:tc>
          <w:tcPr>
            <w:tcW w:w="7361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Диплом бакалавра, одиничний, 240 кредитів ЄКТС,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термін навчання 3 роки 10 місяців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2334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акредитації</w:t>
            </w:r>
          </w:p>
        </w:tc>
        <w:tc>
          <w:tcPr>
            <w:tcW w:w="7361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2334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Передумови</w:t>
            </w:r>
          </w:p>
        </w:tc>
        <w:tc>
          <w:tcPr>
            <w:tcW w:w="7361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повної загальної середньої освіти, Умови вступу визначаються «Правилами прийому до Львівського національного університету ветеринарної медицини та біотехнологій імені С.З.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Ґжицького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, затвердженими вченою радою.</w:t>
            </w:r>
          </w:p>
        </w:tc>
      </w:tr>
      <w:tr w:rsidR="00E6427D" w:rsidRPr="00515165">
        <w:tc>
          <w:tcPr>
            <w:tcW w:w="2334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Мова(и)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викладання</w:t>
            </w:r>
          </w:p>
        </w:tc>
        <w:tc>
          <w:tcPr>
            <w:tcW w:w="7361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E6427D" w:rsidRPr="00515165">
        <w:tc>
          <w:tcPr>
            <w:tcW w:w="2334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 дії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освітньої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програми</w:t>
            </w:r>
          </w:p>
        </w:tc>
        <w:tc>
          <w:tcPr>
            <w:tcW w:w="7361" w:type="dxa"/>
          </w:tcPr>
          <w:p w:rsidR="00E6427D" w:rsidRPr="00D1368F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наступного перегляду</w:t>
            </w:r>
          </w:p>
        </w:tc>
      </w:tr>
      <w:tr w:rsidR="00E6427D" w:rsidRPr="00515165">
        <w:tc>
          <w:tcPr>
            <w:tcW w:w="2334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Інтернет-адреса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постійного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розміщення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опису освітньої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програми</w:t>
            </w:r>
          </w:p>
        </w:tc>
        <w:tc>
          <w:tcPr>
            <w:tcW w:w="7361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https://lvet.edu.ua/index.php/navchalna-robota/osvitni-prohramy.html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9695" w:type="dxa"/>
            <w:gridSpan w:val="3"/>
            <w:shd w:val="clear" w:color="auto" w:fill="C5E0B3"/>
          </w:tcPr>
          <w:p w:rsidR="00E6427D" w:rsidRPr="00EB3515" w:rsidRDefault="00E6427D" w:rsidP="00515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– Мета освітньої програми</w:t>
            </w:r>
          </w:p>
        </w:tc>
      </w:tr>
      <w:tr w:rsidR="00E6427D" w:rsidRPr="00515165">
        <w:tc>
          <w:tcPr>
            <w:tcW w:w="9695" w:type="dxa"/>
            <w:gridSpan w:val="3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Метою програми є вироблення таких стратегічних напрямків екологічного розвитку, які дозволять досягнути стійкого розвитку і при одночасному розв’язанні екологічних проблем, а також пропагування екологічних знань </w:t>
            </w:r>
          </w:p>
        </w:tc>
      </w:tr>
      <w:tr w:rsidR="00E6427D" w:rsidRPr="00515165">
        <w:tc>
          <w:tcPr>
            <w:tcW w:w="9695" w:type="dxa"/>
            <w:gridSpan w:val="3"/>
            <w:shd w:val="clear" w:color="auto" w:fill="C5E0B3"/>
          </w:tcPr>
          <w:p w:rsidR="00E6427D" w:rsidRPr="00EB3515" w:rsidRDefault="00E6427D" w:rsidP="00515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 Характеристика освітньої програми</w:t>
            </w:r>
          </w:p>
        </w:tc>
      </w:tr>
      <w:tr w:rsidR="00E6427D" w:rsidRPr="00515165">
        <w:tc>
          <w:tcPr>
            <w:tcW w:w="2334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 область (галузь знань,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спеціальність, спеціалізація (за наявності))</w:t>
            </w:r>
          </w:p>
        </w:tc>
        <w:tc>
          <w:tcPr>
            <w:tcW w:w="7361" w:type="dxa"/>
          </w:tcPr>
          <w:p w:rsidR="00E6427D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Природничі науки, спеціальність «Екологія»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2334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361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Освітньо-професійна програма 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2334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Основний фокус освітньої програми 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спеціалізації</w:t>
            </w:r>
          </w:p>
        </w:tc>
        <w:tc>
          <w:tcPr>
            <w:tcW w:w="7361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Спеціальна освіта у сфері підвищення захисту навколишнього середовища та інноваційного вирішення природоохоронних завдань і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забезпечення екологічної безпеки, що передбачає визначену зайнятість та можливість подальшої освіти та кар’єрного зростання.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Ключові слова: екологія, екологічна безпека, екологічне право, екологічна політика, природоохоронна діяльність.</w:t>
            </w:r>
          </w:p>
        </w:tc>
      </w:tr>
      <w:tr w:rsidR="00E6427D" w:rsidRPr="00515165">
        <w:tc>
          <w:tcPr>
            <w:tcW w:w="2334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Особливості </w:t>
            </w: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програми</w:t>
            </w:r>
          </w:p>
        </w:tc>
        <w:tc>
          <w:tcPr>
            <w:tcW w:w="7361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Програма виконується в активному дослідницькому середовищі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підприємствах або в організаціях, які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займаються природоохоронною діяльністю.</w:t>
            </w:r>
          </w:p>
        </w:tc>
      </w:tr>
      <w:tr w:rsidR="00E6427D" w:rsidRPr="00515165">
        <w:tc>
          <w:tcPr>
            <w:tcW w:w="9695" w:type="dxa"/>
            <w:gridSpan w:val="3"/>
            <w:shd w:val="clear" w:color="auto" w:fill="C5E0B3"/>
          </w:tcPr>
          <w:p w:rsidR="00E6427D" w:rsidRPr="00EB3515" w:rsidRDefault="00E6427D" w:rsidP="00515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– Придатність випускників</w:t>
            </w:r>
          </w:p>
          <w:p w:rsidR="00E6427D" w:rsidRPr="00EB3515" w:rsidRDefault="00E6427D" w:rsidP="0051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E6427D" w:rsidRPr="00515165">
        <w:tc>
          <w:tcPr>
            <w:tcW w:w="2334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361" w:type="dxa"/>
          </w:tcPr>
          <w:p w:rsidR="00E6427D" w:rsidRPr="00EB3515" w:rsidRDefault="00E6427D" w:rsidP="005C1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Професійна діяльність в галузях технологій захисту навколишнього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середовища та природоохоронної сфери, інженерно-технологічної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діяльності на промислових підприємствах, у вищих навчальних закладах, в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проєктних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установах та науково-дослідних інститутах і лабораторіях, у природозахисних організаціях органів державної влади та інспекційної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діяльності з техногенного і екологічного нагляду.</w:t>
            </w:r>
          </w:p>
        </w:tc>
      </w:tr>
      <w:tr w:rsidR="00E6427D" w:rsidRPr="00515165">
        <w:tc>
          <w:tcPr>
            <w:tcW w:w="2334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Подальше навчання</w:t>
            </w:r>
          </w:p>
        </w:tc>
        <w:tc>
          <w:tcPr>
            <w:tcW w:w="7361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 навчання за програмою другого рівня за цією галуззю знань (що узгоджується з отриманим дипломом бакалавра) або суміжною – магістерські (освітньо-професійні /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-наукові) програми вищої освіти.</w:t>
            </w:r>
          </w:p>
        </w:tc>
      </w:tr>
      <w:tr w:rsidR="00E6427D" w:rsidRPr="00515165">
        <w:tc>
          <w:tcPr>
            <w:tcW w:w="9695" w:type="dxa"/>
            <w:gridSpan w:val="3"/>
            <w:shd w:val="clear" w:color="auto" w:fill="C5E0B3"/>
          </w:tcPr>
          <w:p w:rsidR="00E6427D" w:rsidRPr="00EB3515" w:rsidRDefault="00E6427D" w:rsidP="00515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– Викладання та оцінювання</w:t>
            </w:r>
          </w:p>
        </w:tc>
      </w:tr>
      <w:tr w:rsidR="00E6427D" w:rsidRPr="00515165">
        <w:tc>
          <w:tcPr>
            <w:tcW w:w="2268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Викладання та навчання</w:t>
            </w:r>
          </w:p>
        </w:tc>
        <w:tc>
          <w:tcPr>
            <w:tcW w:w="7427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Студентоцентроване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проблемно-орієнтоване навчання, яке проводиться у формі лекцій, семінарів, практичних занять, консультацій, самостійного вивчення, виконання курсових робіт на основі підручників, посібників, періодичних наукових видань тощо</w:t>
            </w:r>
          </w:p>
        </w:tc>
      </w:tr>
      <w:tr w:rsidR="00E6427D" w:rsidRPr="00515165">
        <w:tc>
          <w:tcPr>
            <w:tcW w:w="2268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Оцінювання</w:t>
            </w:r>
          </w:p>
        </w:tc>
        <w:tc>
          <w:tcPr>
            <w:tcW w:w="7427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Усні та письмові екзамени, заліки, захист звіту з практики, захист курсових робіт (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). Підсумковий контроль – екзамени та заліки з урахуванням балів поточного контролю. Підсумкова атестація – підготовка та захист кваліфікаційної роботи.</w:t>
            </w:r>
          </w:p>
        </w:tc>
      </w:tr>
      <w:tr w:rsidR="00E6427D" w:rsidRPr="00515165">
        <w:tc>
          <w:tcPr>
            <w:tcW w:w="9695" w:type="dxa"/>
            <w:gridSpan w:val="3"/>
            <w:shd w:val="clear" w:color="auto" w:fill="C5E0B3"/>
          </w:tcPr>
          <w:p w:rsidR="00E6427D" w:rsidRPr="00EB3515" w:rsidRDefault="00E6427D" w:rsidP="00515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– Програмні компетентності</w:t>
            </w:r>
          </w:p>
        </w:tc>
      </w:tr>
      <w:tr w:rsidR="00E6427D" w:rsidRPr="00515165">
        <w:tc>
          <w:tcPr>
            <w:tcW w:w="2268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427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Здатність розв’язувати складні задачі і проблеми у сфері технологій захисту навколишнього середовища при здійсненні професійної діяльності або у процесі навчання, що передбачає проведення досліджень та/або пошуку інноваційних рішень, які характеризуються комплексністю та невизначеністю умов.</w:t>
            </w:r>
          </w:p>
        </w:tc>
      </w:tr>
      <w:tr w:rsidR="00E6427D" w:rsidRPr="00515165">
        <w:tc>
          <w:tcPr>
            <w:tcW w:w="2268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0550950"/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427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1. Знання та розуміння предметної області та професійної діяльності.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2. Навички використання інформаційних і комунікаційних технологій.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3. Здатність до адаптації та дії в новій ситуації.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4. Здатність спілкуватися державною мовою як усно, так і письмово.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5. Здатність спілкуватися іноземною мовою.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6. Здатність спілкуватися з представниками інших професійних груп різного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рівня (з експертами з інших галузей знань/видів економічної діяльності).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7. Здатність діяти соціально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 та свідомо.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8. Здатність проведення досліджень на відповідному рівні.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9. Здатність працювати в команді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10. Навички міжособистісної взаємодії.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11. Здатність оцінювати та забезпечувати якість виконуваних робіт.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12. Здатність реалізувати свої права і обов’язки як члена суспільства,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усвідомлювати цінності громадянського (вільного демократичного)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суспільства та необхідність його сталого розвитку, верховенства права, прав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свобод людини і громадянина в Україні.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13. Здатність зберігати та примножувати моральні, культурні, наукові цінності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досягнення суспільства на основі розуміння історії та закономірностей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розвитку предметної області, її місця у загальній системі знань про природу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суспільство та у розвитку суспільства, техніки і технологій, використовувати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різні види та форми рухової активності для активного відпочинку та ведення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способу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життя.</w:t>
            </w:r>
          </w:p>
        </w:tc>
      </w:tr>
      <w:tr w:rsidR="00E6427D" w:rsidRPr="00515165">
        <w:tc>
          <w:tcPr>
            <w:tcW w:w="2268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Фахові компетентності спеціальності (ФК)</w:t>
            </w:r>
          </w:p>
        </w:tc>
        <w:tc>
          <w:tcPr>
            <w:tcW w:w="7427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1. Знання та розуміння теоретичних основ екології, охорони довкілля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збалансованого природокористування.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2. Здатність до критичного осмислення основних теорій, методів та принципів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природничих наук.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3. Розуміння основних теоретичних положень, концепцій та принципів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математичних та соціально-економічних наук.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4. Знання сучасних досягнень національного та міжнародного екологічного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законодавства.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5. Здатність до оцінки впливу процесів техногенезу на стан навколишнього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середовища та виявлення екологічних ризиків, пов’язаних з виробничою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діяльністю.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6. Здатність до використання основних принципів та складових екологічного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управління.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7. Здатність проводити екологічний моніторинг та оцінювати поточний 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навколишнього середовища.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8. Здатність обґрунтовувати необхідність та розробляти заходи, спрямовані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збереження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ландшафтно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-біологічного різноманіття та формування екологічної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мережі.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9. Здатність до участі в розробці системи управління та поводження з відходами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виробництва та споживання.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10. Здатність до використання сучасних інформаційних ресурсів для екологічних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досліджень.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11. Здатність інформувати громадськість про стан екологічної безпеки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збалансованого природокористування.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12. Здатність до опанування міжнародного та вітчизняного досвіду вирішення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регіональних та транскордонних екологічних проблем.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13. Здатність до участі в управлінні природоохоронними діями та/або екологічними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проєктами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14. Здатність до логічного, критичного і системного аналізу документів, розуміння їх правового характеру і значення.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15. Знання і розуміння соціальної природи трудових відносин та їх правового регулювання.</w:t>
            </w:r>
          </w:p>
        </w:tc>
      </w:tr>
      <w:tr w:rsidR="00E6427D" w:rsidRPr="00515165">
        <w:tc>
          <w:tcPr>
            <w:tcW w:w="9695" w:type="dxa"/>
            <w:gridSpan w:val="3"/>
            <w:shd w:val="clear" w:color="auto" w:fill="C5E0B3"/>
          </w:tcPr>
          <w:p w:rsidR="00E6427D" w:rsidRPr="00EB3515" w:rsidRDefault="00E6427D" w:rsidP="00515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– Програмні результати навчання</w:t>
            </w:r>
          </w:p>
        </w:tc>
      </w:tr>
      <w:tr w:rsidR="00E6427D" w:rsidRPr="00515165">
        <w:tc>
          <w:tcPr>
            <w:tcW w:w="2268" w:type="dxa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1. Демонструвати розуміння основних принципів управління природоохоронними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діями та/або екологічними проектами.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2. Розуміти основні екологічні закони, правила та принципи охорони довкілля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природокористування.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3. Розуміти основні концепції, теоретичні та практичні проблеми в галузі природничих наук, що необхідні для аналізу і прийняття рішень в сфері екології, охорони довкілля та оптимального природокористування.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4. Використовувати принципи управління, на яких базується система екологічної безпеки.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5. Знати концептуальні основи моніторингу та нормування антропогенного навантаження на довкілля.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6. Виявляти фактори, що визначають формування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ландшафтно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-біологічного різноманіття.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7. Розв’язувати проблеми у сфері захисту навколишнього середовища із застосуванням загальноприйнятих та/або стандартних підходів та міжнародного і вітчизняного досвіду.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8. Уміти проводити пошук інформації з використанням відповідних джерел для прийняття обґрунтованих рішень.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9. Демонструвати навички оцінювання непередбачуваних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екологічних проблем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обдуманого вибору шляхів їх вирішення.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10. Уміти застосовувати програмні засоби, ГІС-технології та ресурси Інтернету для інформаційного забезпечення екологічних досліджень.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11. Уміти прогнозувати вплив технологічних процесів та виробництв на навколишнє середовище.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12. Брати участь у розробці та реалізації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, направлених на оптимальне управління та поводження з виробничими та муніципальними відходами.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13. Уміти формувати ефективні комунікаційні стратегії з метою донесення ідей,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проблем, рішень та власного досвіду в сфері екології.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14. Уміти доносити результати діяльності до професійної аудиторії та широкого загалу, робити презентації та повідомлення.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15. Уміти пояснювати соціальні, економічні та політичні наслідки впровадження екологічних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16. Вибирати оптимальну стратегію проведення громадських слухань щодо проблем та формування територій природно-заповідного фонду та екологічної мережі.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17. Усвідомлювати відповідальність за ефективність та наслідки реалізації комплексних природоохоронних заходів.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18. Поєднувати навички самостійної та командної роботи задля отримання результату з акцентом на професійну сумлінність та відповідальність за прийняття рішень.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19. Підвищувати професійний рівень шляхом продовження освіти та самоосвіти.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20. Уміти формувати запити та визначати дії, що забезпечують виконання норм і вимог екологічного законодавства.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21. Уміти обирати оптимальні методи та інструментальні засоби для проведення досліджень, збору та обробки даних.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22. Брати участь у розробці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 і практичних рекомендацій щодо збереження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довкілля.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23. Демонструвати навички впровадження природоохоронних заходів та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24. Розуміти і реалізувати свої права і обов’язки як члена суспільства, усвідомлювати цінності вільного демократичного суспільства, верховенства права, прав і свобод людини і громадянина в Україні.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25. Зберігати та примножувати досягнення і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життя.</w:t>
            </w: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 Володіти основами правового регулювання природокористування.</w:t>
            </w:r>
          </w:p>
          <w:p w:rsidR="00E6427D" w:rsidRPr="005C11F9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27. Використовувати правові норми, які регулюють відношення людини до суспільства та навколишнього середовища.</w:t>
            </w:r>
          </w:p>
        </w:tc>
      </w:tr>
      <w:bookmarkEnd w:id="0"/>
      <w:tr w:rsidR="00E6427D" w:rsidRPr="00515165">
        <w:tc>
          <w:tcPr>
            <w:tcW w:w="9695" w:type="dxa"/>
            <w:gridSpan w:val="3"/>
          </w:tcPr>
          <w:p w:rsidR="00E6427D" w:rsidRPr="00EB3515" w:rsidRDefault="00E6427D" w:rsidP="00515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E6427D" w:rsidRPr="00515165">
        <w:tc>
          <w:tcPr>
            <w:tcW w:w="2268" w:type="dxa"/>
          </w:tcPr>
          <w:p w:rsidR="00E6427D" w:rsidRPr="005C11F9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Специфічні характеристики</w:t>
            </w:r>
          </w:p>
        </w:tc>
        <w:tc>
          <w:tcPr>
            <w:tcW w:w="7427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Понад 93% науково-педагогічних працівників, задіяних до викладання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-орієнтованих дисциплін зі спеціальності 101 «Екологія», мають наукові ступені</w:t>
            </w:r>
          </w:p>
        </w:tc>
      </w:tr>
      <w:tr w:rsidR="00E6427D" w:rsidRPr="00515165">
        <w:tc>
          <w:tcPr>
            <w:tcW w:w="2268" w:type="dxa"/>
          </w:tcPr>
          <w:p w:rsidR="00E6427D" w:rsidRPr="005C11F9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Специфічні характеристики матеріально-технічного забезпечення</w:t>
            </w:r>
          </w:p>
        </w:tc>
        <w:tc>
          <w:tcPr>
            <w:tcW w:w="7427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Матеріально-технічне забезпечення відповідає ліцензійним вимогам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надання освітніх послуг у сфері вищої освіти і є достатнім для забезпечення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якості освітнього процесу.</w:t>
            </w:r>
          </w:p>
        </w:tc>
      </w:tr>
      <w:tr w:rsidR="00E6427D" w:rsidRPr="00515165">
        <w:tc>
          <w:tcPr>
            <w:tcW w:w="2268" w:type="dxa"/>
          </w:tcPr>
          <w:p w:rsidR="00E6427D" w:rsidRPr="005C11F9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Специфічні характеристики інформаційного та </w:t>
            </w:r>
            <w:r w:rsidRPr="005C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навчально-методичного забезпечення</w:t>
            </w:r>
          </w:p>
        </w:tc>
        <w:tc>
          <w:tcPr>
            <w:tcW w:w="7427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Використання фонду наукових бібліотек ЗВО м. Львова, Львівської наукової бібліотеки ім.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В.Стефаника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, Національної бібліотеки України ім.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В.І.Вернадського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, інтернет ресурсів та авторських </w:t>
            </w:r>
            <w:r w:rsidRPr="00EB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розробок науково-педагогічних працівників ЛНУВМБ імені С.З.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Ґжицького</w:t>
            </w:r>
            <w:proofErr w:type="spellEnd"/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9695" w:type="dxa"/>
            <w:gridSpan w:val="3"/>
          </w:tcPr>
          <w:p w:rsidR="00E6427D" w:rsidRPr="00EB3515" w:rsidRDefault="00E6427D" w:rsidP="00515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 – Академічна мобільність</w:t>
            </w:r>
          </w:p>
        </w:tc>
      </w:tr>
      <w:tr w:rsidR="00E6427D" w:rsidRPr="00515165">
        <w:tc>
          <w:tcPr>
            <w:tcW w:w="2268" w:type="dxa"/>
          </w:tcPr>
          <w:p w:rsidR="00E6427D" w:rsidRPr="005C11F9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Національна</w:t>
            </w:r>
          </w:p>
          <w:p w:rsidR="00E6427D" w:rsidRPr="005C11F9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кредитна</w:t>
            </w:r>
          </w:p>
          <w:p w:rsidR="00E6427D" w:rsidRPr="005C11F9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мобільність</w:t>
            </w:r>
          </w:p>
        </w:tc>
        <w:tc>
          <w:tcPr>
            <w:tcW w:w="7427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На основі двосторонніх договорів між Львівським національним університетом ветеринарної медицини та біотехнологій імені С.З.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Ґжицького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 та закладами вищої освіти України</w:t>
            </w:r>
          </w:p>
        </w:tc>
      </w:tr>
      <w:tr w:rsidR="00E6427D" w:rsidRPr="00515165">
        <w:tc>
          <w:tcPr>
            <w:tcW w:w="2268" w:type="dxa"/>
          </w:tcPr>
          <w:p w:rsidR="00E6427D" w:rsidRPr="005C11F9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Міжнародна</w:t>
            </w:r>
          </w:p>
          <w:p w:rsidR="00E6427D" w:rsidRPr="005C11F9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кредитна</w:t>
            </w:r>
          </w:p>
          <w:p w:rsidR="00E6427D" w:rsidRPr="005C11F9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мобільність</w:t>
            </w:r>
          </w:p>
        </w:tc>
        <w:tc>
          <w:tcPr>
            <w:tcW w:w="7427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На основі двосторонніх договорів між Львівським Національним університетом ветеринарної медицини та біотехнології імені С.З. </w:t>
            </w:r>
            <w:proofErr w:type="spellStart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Ґжицького</w:t>
            </w:r>
            <w:proofErr w:type="spellEnd"/>
            <w:r w:rsidRPr="00EB3515">
              <w:rPr>
                <w:rFonts w:ascii="Times New Roman" w:hAnsi="Times New Roman" w:cs="Times New Roman"/>
                <w:sz w:val="24"/>
                <w:szCs w:val="24"/>
              </w:rPr>
              <w:t xml:space="preserve"> та закладами вищої освіти зарубіжних країн-партнерів, зокрема, угодами про співпрацю з університетами 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іки Польща, Словаччини.</w:t>
            </w:r>
          </w:p>
        </w:tc>
      </w:tr>
      <w:tr w:rsidR="00E6427D" w:rsidRPr="00515165">
        <w:tc>
          <w:tcPr>
            <w:tcW w:w="2268" w:type="dxa"/>
          </w:tcPr>
          <w:p w:rsidR="00E6427D" w:rsidRPr="005C11F9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Навчання</w:t>
            </w:r>
          </w:p>
          <w:p w:rsidR="00E6427D" w:rsidRPr="005C11F9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іноземних</w:t>
            </w:r>
          </w:p>
          <w:p w:rsidR="00E6427D" w:rsidRPr="005C11F9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здобувачів</w:t>
            </w:r>
          </w:p>
          <w:p w:rsidR="00E6427D" w:rsidRPr="005C11F9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вищої освіти</w:t>
            </w:r>
          </w:p>
        </w:tc>
        <w:tc>
          <w:tcPr>
            <w:tcW w:w="7427" w:type="dxa"/>
            <w:gridSpan w:val="2"/>
          </w:tcPr>
          <w:p w:rsidR="00E6427D" w:rsidRPr="00EB3515" w:rsidRDefault="00E6427D" w:rsidP="0051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5">
              <w:rPr>
                <w:rFonts w:ascii="Times New Roman" w:hAnsi="Times New Roman" w:cs="Times New Roman"/>
                <w:sz w:val="24"/>
                <w:szCs w:val="24"/>
              </w:rPr>
              <w:t>Навчання іноземних здобувачів вищої освіти не проводиться</w:t>
            </w:r>
          </w:p>
        </w:tc>
      </w:tr>
    </w:tbl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Default="00E6427D" w:rsidP="00065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7D" w:rsidRPr="00FD2E0B" w:rsidRDefault="00E6427D" w:rsidP="004C5580">
      <w:pPr>
        <w:widowControl w:val="0"/>
        <w:autoSpaceDE w:val="0"/>
        <w:autoSpaceDN w:val="0"/>
        <w:spacing w:line="311" w:lineRule="exact"/>
        <w:rPr>
          <w:rFonts w:ascii="Times New Roman" w:hAnsi="Times New Roman" w:cs="Times New Roman"/>
          <w:b/>
          <w:bCs/>
          <w:color w:val="000000"/>
          <w:spacing w:val="1"/>
          <w:lang w:val="ru-RU"/>
        </w:rPr>
      </w:pPr>
    </w:p>
    <w:p w:rsidR="00E6427D" w:rsidRPr="004946F7" w:rsidRDefault="00E6427D" w:rsidP="004C5580">
      <w:pPr>
        <w:widowControl w:val="0"/>
        <w:autoSpaceDE w:val="0"/>
        <w:autoSpaceDN w:val="0"/>
        <w:spacing w:line="311" w:lineRule="exact"/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sectPr w:rsidR="00E6427D" w:rsidRPr="004946F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6427D" w:rsidRPr="00CC54DC" w:rsidRDefault="00E6427D" w:rsidP="004E13FB">
      <w:pPr>
        <w:tabs>
          <w:tab w:val="left" w:pos="139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54D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Перелік компонентів освітньо-професійної програми та їх логічна послідовність</w:t>
      </w:r>
    </w:p>
    <w:p w:rsidR="00E6427D" w:rsidRPr="00CC54DC" w:rsidRDefault="00E6427D" w:rsidP="004E13FB">
      <w:pPr>
        <w:pStyle w:val="a7"/>
        <w:suppressAutoHyphens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151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4"/>
        <w:gridCol w:w="64"/>
        <w:gridCol w:w="6773"/>
        <w:gridCol w:w="33"/>
        <w:gridCol w:w="1392"/>
        <w:gridCol w:w="26"/>
        <w:gridCol w:w="425"/>
        <w:gridCol w:w="14"/>
        <w:gridCol w:w="415"/>
        <w:gridCol w:w="426"/>
        <w:gridCol w:w="425"/>
        <w:gridCol w:w="425"/>
        <w:gridCol w:w="425"/>
        <w:gridCol w:w="567"/>
        <w:gridCol w:w="567"/>
        <w:gridCol w:w="2127"/>
      </w:tblGrid>
      <w:tr w:rsidR="00E6427D" w:rsidRPr="00515165">
        <w:trPr>
          <w:trHeight w:val="435"/>
        </w:trPr>
        <w:tc>
          <w:tcPr>
            <w:tcW w:w="11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н/д</w:t>
            </w:r>
          </w:p>
        </w:tc>
        <w:tc>
          <w:tcPr>
            <w:tcW w:w="68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Компоненти освітньої програми </w:t>
            </w: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Кількість кредитів</w:t>
            </w:r>
          </w:p>
        </w:tc>
        <w:tc>
          <w:tcPr>
            <w:tcW w:w="3689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Семестр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</w:t>
            </w:r>
          </w:p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підсумкового контролю</w:t>
            </w:r>
          </w:p>
        </w:tc>
      </w:tr>
      <w:tr w:rsidR="00E6427D" w:rsidRPr="00515165">
        <w:trPr>
          <w:trHeight w:val="836"/>
        </w:trPr>
        <w:tc>
          <w:tcPr>
            <w:tcW w:w="112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6427D" w:rsidRPr="00515165"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6427D" w:rsidRPr="00515165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E6427D" w:rsidRPr="00515165">
        <w:tc>
          <w:tcPr>
            <w:tcW w:w="1516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І. Обов’язкові компоненти 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1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Історія України та цивілізаційний процес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2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Іноземна мова за  фаховим спрямуванням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105CE7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BA0D2F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2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3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Загальна екологія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3E6904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алік/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4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Метеорологія і кліматологія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5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6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Загальна хімія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7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Біофізика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8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9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Основи сталого розвитку суспільства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10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Ландшафтна екологія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11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Геологія з основами геоморфології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12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Юридичне документознавство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13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Інформаційні системи в екології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782D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2D">
              <w:rPr>
                <w:rFonts w:ascii="Times New Roman" w:hAnsi="Times New Roman" w:cs="Times New Roman"/>
                <w:sz w:val="28"/>
                <w:szCs w:val="28"/>
              </w:rPr>
              <w:t>ОК 14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6E0CC9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Фізичне виховання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782D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2D">
              <w:rPr>
                <w:rFonts w:ascii="Times New Roman" w:hAnsi="Times New Roman" w:cs="Times New Roman"/>
                <w:sz w:val="28"/>
                <w:szCs w:val="28"/>
              </w:rPr>
              <w:t>ОК 15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Конфліктологія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782D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2D">
              <w:rPr>
                <w:rFonts w:ascii="Times New Roman" w:hAnsi="Times New Roman" w:cs="Times New Roman"/>
                <w:sz w:val="28"/>
                <w:szCs w:val="28"/>
              </w:rPr>
              <w:t>ОК 16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Основи наукової діяльності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782D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2D">
              <w:rPr>
                <w:rFonts w:ascii="Times New Roman" w:hAnsi="Times New Roman" w:cs="Times New Roman"/>
                <w:sz w:val="28"/>
                <w:szCs w:val="28"/>
              </w:rPr>
              <w:t>ОК 17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Заповідна справа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782D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2D">
              <w:rPr>
                <w:rFonts w:ascii="Times New Roman" w:hAnsi="Times New Roman" w:cs="Times New Roman"/>
                <w:sz w:val="28"/>
                <w:szCs w:val="28"/>
              </w:rPr>
              <w:t>ОК 18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Екологія людини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19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Екологічне право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ОК 20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Нормування антропогенного навантаження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21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Безпека життєдіяльності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22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Методи вимірювання параметрів навколишнього середовища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6B7E20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23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навколишнього </w:t>
            </w: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r w:rsidRPr="005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178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курсова робота</w:t>
            </w: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алік/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екзамен/ курсова робота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24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Основи органічного виробництва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25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6427D" w:rsidRPr="00515165" w:rsidRDefault="000F620D" w:rsidP="007B6A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1413">
              <w:rPr>
                <w:rFonts w:ascii="Times New Roman" w:hAnsi="Times New Roman" w:cs="Times New Roman"/>
                <w:sz w:val="28"/>
                <w:szCs w:val="28"/>
              </w:rPr>
              <w:t>нтикорупція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доброчесність</w:t>
            </w:r>
            <w:bookmarkStart w:id="1" w:name="_GoBack"/>
            <w:bookmarkEnd w:id="1"/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2</w:t>
            </w: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Трудове право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2</w:t>
            </w: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Екологічна політика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2</w:t>
            </w: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Промислова екологія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29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Основи стандартизації та сертифікації в екології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3</w:t>
            </w: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 xml:space="preserve">Природоохоронне </w:t>
            </w:r>
            <w:proofErr w:type="spellStart"/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інспек</w:t>
            </w:r>
            <w:r w:rsidRPr="00515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туван</w:t>
            </w:r>
            <w:proofErr w:type="spellEnd"/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105CE7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Екобезпека продовольчої сировини і харчових</w:t>
            </w: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 xml:space="preserve"> продуктів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105CE7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Моделювання та прогнозування стану довкілля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105CE7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Міжнародна екологічна</w:t>
            </w: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 xml:space="preserve"> діяльність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105CE7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Урбоекологія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Екологічна безпека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екзамен/ курсова робота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105CE7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D1368F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8F">
              <w:rPr>
                <w:rFonts w:ascii="Times New Roman" w:hAnsi="Times New Roman" w:cs="Times New Roman"/>
                <w:sz w:val="28"/>
                <w:szCs w:val="28"/>
              </w:rPr>
              <w:t>Оцінка впливу на довкілля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A557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7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Право Європейського Союзу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38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управління</w:t>
            </w: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 xml:space="preserve"> у природоохоронній діяльності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1A57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Міжнародні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</w:t>
            </w: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кти</w:t>
            </w:r>
            <w:proofErr w:type="spellEnd"/>
            <w:r w:rsidRPr="00515165">
              <w:rPr>
                <w:rFonts w:ascii="Times New Roman" w:hAnsi="Times New Roman" w:cs="Times New Roman"/>
                <w:sz w:val="28"/>
                <w:szCs w:val="28"/>
              </w:rPr>
              <w:t xml:space="preserve"> та міжнародна мобільність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40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Навчальна практика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BA0D2F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Загальна екологія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Ландшафтна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екологія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Екологічне право/Заповідна справа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ОК 41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Виробнича практика</w:t>
            </w: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42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Виробнича практика за фахом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 43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Написання кваліфікаційної роботи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за обов’язковими компонентами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</w:t>
            </w: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427D" w:rsidRPr="00515165">
        <w:tc>
          <w:tcPr>
            <w:tcW w:w="1516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ІІ. Вибіркові компоненти  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1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1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2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2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3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3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4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4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5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5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6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6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7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7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8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8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9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9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10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10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11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12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12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13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13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14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14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15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15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16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17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 18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Вибіркова компонента 18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6427D" w:rsidRPr="00515165">
        <w:tc>
          <w:tcPr>
            <w:tcW w:w="7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за вибірковими компонентами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427D" w:rsidRPr="00515165">
        <w:tc>
          <w:tcPr>
            <w:tcW w:w="7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за освітньо-професійну програму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240,0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427D" w:rsidRPr="00515165" w:rsidRDefault="00E6427D" w:rsidP="007B6A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6427D" w:rsidRDefault="00E6427D" w:rsidP="004E13FB">
      <w:pPr>
        <w:rPr>
          <w:lang w:val="en-US"/>
        </w:rPr>
      </w:pPr>
    </w:p>
    <w:p w:rsidR="00E6427D" w:rsidRDefault="00E6427D" w:rsidP="004E13FB">
      <w:pPr>
        <w:rPr>
          <w:lang w:val="en-US"/>
        </w:rPr>
      </w:pPr>
    </w:p>
    <w:p w:rsidR="00E6427D" w:rsidRPr="00036751" w:rsidRDefault="00E6427D" w:rsidP="004E13F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75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Форма атестації здобувачів вищої освіти</w:t>
      </w:r>
    </w:p>
    <w:p w:rsidR="00E6427D" w:rsidRPr="00036751" w:rsidRDefault="00E6427D" w:rsidP="004E13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51">
        <w:rPr>
          <w:rFonts w:ascii="Times New Roman" w:hAnsi="Times New Roman" w:cs="Times New Roman"/>
          <w:sz w:val="28"/>
          <w:szCs w:val="28"/>
        </w:rPr>
        <w:t xml:space="preserve">Атестація здобувачів вищої освіти – це встановлення відповідності рівня та обсягу знань, умінь та </w:t>
      </w:r>
      <w:proofErr w:type="spellStart"/>
      <w:r w:rsidRPr="00036751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51">
        <w:rPr>
          <w:rFonts w:ascii="Times New Roman" w:hAnsi="Times New Roman" w:cs="Times New Roman"/>
          <w:sz w:val="28"/>
          <w:szCs w:val="28"/>
        </w:rPr>
        <w:t>здобувача вищої освіти, яка навчається за освітньою програмою вимогам стандартів вищої освіти.</w:t>
      </w:r>
    </w:p>
    <w:p w:rsidR="00E6427D" w:rsidRPr="00DF3720" w:rsidRDefault="00E6427D" w:rsidP="004E13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51">
        <w:rPr>
          <w:rFonts w:ascii="Times New Roman" w:hAnsi="Times New Roman" w:cs="Times New Roman"/>
          <w:sz w:val="28"/>
          <w:szCs w:val="28"/>
        </w:rPr>
        <w:t>Атестація випускни</w:t>
      </w:r>
      <w:r>
        <w:rPr>
          <w:rFonts w:ascii="Times New Roman" w:hAnsi="Times New Roman" w:cs="Times New Roman"/>
          <w:sz w:val="28"/>
          <w:szCs w:val="28"/>
        </w:rPr>
        <w:t xml:space="preserve">ків освітньої програми «Екологічна політика і правове регулювання природокористування» </w:t>
      </w:r>
      <w:r w:rsidRPr="00036751">
        <w:rPr>
          <w:rFonts w:ascii="Times New Roman" w:hAnsi="Times New Roman" w:cs="Times New Roman"/>
          <w:sz w:val="28"/>
          <w:szCs w:val="28"/>
        </w:rPr>
        <w:t>проводиться у формі публічного захисту кваліфікаційної роботи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51">
        <w:rPr>
          <w:rFonts w:ascii="Times New Roman" w:hAnsi="Times New Roman" w:cs="Times New Roman"/>
          <w:sz w:val="28"/>
          <w:szCs w:val="28"/>
        </w:rPr>
        <w:t xml:space="preserve">завершується </w:t>
      </w:r>
      <w:proofErr w:type="spellStart"/>
      <w:r w:rsidRPr="00036751">
        <w:rPr>
          <w:rFonts w:ascii="Times New Roman" w:hAnsi="Times New Roman" w:cs="Times New Roman"/>
          <w:sz w:val="28"/>
          <w:szCs w:val="28"/>
        </w:rPr>
        <w:t>видачею</w:t>
      </w:r>
      <w:proofErr w:type="spellEnd"/>
      <w:r w:rsidRPr="00036751">
        <w:rPr>
          <w:rFonts w:ascii="Times New Roman" w:hAnsi="Times New Roman" w:cs="Times New Roman"/>
          <w:sz w:val="28"/>
          <w:szCs w:val="28"/>
        </w:rPr>
        <w:t xml:space="preserve"> документів встановленог</w:t>
      </w:r>
      <w:r>
        <w:rPr>
          <w:rFonts w:ascii="Times New Roman" w:hAnsi="Times New Roman" w:cs="Times New Roman"/>
          <w:sz w:val="28"/>
          <w:szCs w:val="28"/>
        </w:rPr>
        <w:t>о зразка про присудження  їм</w:t>
      </w:r>
      <w:r w:rsidRPr="00036751">
        <w:rPr>
          <w:rFonts w:ascii="Times New Roman" w:hAnsi="Times New Roman" w:cs="Times New Roman"/>
          <w:sz w:val="28"/>
          <w:szCs w:val="28"/>
        </w:rPr>
        <w:t xml:space="preserve"> ступеня бакалавр. Атестація здійснюється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51">
        <w:rPr>
          <w:rFonts w:ascii="Times New Roman" w:hAnsi="Times New Roman" w:cs="Times New Roman"/>
          <w:sz w:val="28"/>
          <w:szCs w:val="28"/>
        </w:rPr>
        <w:t>відкрито і публічно.</w:t>
      </w:r>
    </w:p>
    <w:p w:rsidR="00E6427D" w:rsidRPr="00664E21" w:rsidRDefault="00E6427D" w:rsidP="004E13FB"/>
    <w:p w:rsidR="00E6427D" w:rsidRPr="00C84349" w:rsidRDefault="00E6427D" w:rsidP="004E13FB">
      <w:pPr>
        <w:pageBreakBefore/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3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МАТРИЦЯ ВІДПОВІДНОСТІ ПРОГРАМНИХ КОМПЕТЕНТНОСТЕЙ КОМПОНЕНТАМ ОСВІТНЬОЇ ПРОГРАМИ</w:t>
      </w:r>
    </w:p>
    <w:p w:rsidR="00E6427D" w:rsidRPr="00C84349" w:rsidRDefault="00E6427D" w:rsidP="004E13FB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X="-176" w:tblpY="63"/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3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4"/>
      </w:tblGrid>
      <w:tr w:rsidR="008D1413" w:rsidRPr="00515165">
        <w:trPr>
          <w:cantSplit/>
          <w:trHeight w:val="1134"/>
        </w:trPr>
        <w:tc>
          <w:tcPr>
            <w:tcW w:w="53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4</w:t>
            </w: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5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6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7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8</w:t>
            </w: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C203F8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9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11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6C6254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12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6C6254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13</w:t>
            </w: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6C6254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14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15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16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17</w:t>
            </w: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6C6254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18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6C6254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19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20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21</w:t>
            </w: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22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23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6C6254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24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25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6C6254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26</w:t>
            </w: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6C6254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27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28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6C6254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29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30</w:t>
            </w: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31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32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33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34</w:t>
            </w: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35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36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37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405B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38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39</w:t>
            </w: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right="-108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ІНТ</w:t>
            </w:r>
          </w:p>
        </w:tc>
        <w:tc>
          <w:tcPr>
            <w:tcW w:w="393" w:type="dxa"/>
          </w:tcPr>
          <w:p w:rsidR="00E6427D" w:rsidRPr="00ED0DE8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" w:type="dxa"/>
          </w:tcPr>
          <w:p w:rsidR="00E6427D" w:rsidRPr="00ED0DE8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ED0DE8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right="-108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ЗК1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1A577E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right="-108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ЗК2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right="-108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ЗК3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right="-108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ЗК4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right="-108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ЗК5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right="-108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ЗК6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right="-108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ЗК7</w:t>
            </w:r>
          </w:p>
        </w:tc>
        <w:tc>
          <w:tcPr>
            <w:tcW w:w="393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right="-108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ЗК8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1A577E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right="-108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ЗК9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right="-108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ЗК10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right="-108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ЗК11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1A577E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right="-108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ЗК12</w:t>
            </w:r>
          </w:p>
        </w:tc>
        <w:tc>
          <w:tcPr>
            <w:tcW w:w="393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right="-108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ЗК13</w:t>
            </w:r>
          </w:p>
        </w:tc>
        <w:tc>
          <w:tcPr>
            <w:tcW w:w="393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D620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27D" w:rsidRPr="00C84349" w:rsidRDefault="00E6427D" w:rsidP="004E13FB">
      <w:pPr>
        <w:rPr>
          <w:lang w:val="ru-RU"/>
        </w:rPr>
      </w:pPr>
      <w:r w:rsidRPr="00C84349">
        <w:rPr>
          <w:lang w:val="ru-RU"/>
        </w:rPr>
        <w:br w:type="page"/>
      </w:r>
    </w:p>
    <w:tbl>
      <w:tblPr>
        <w:tblpPr w:leftFromText="180" w:rightFromText="180" w:vertAnchor="text" w:horzAnchor="margin" w:tblpX="-176" w:tblpY="63"/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3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4"/>
      </w:tblGrid>
      <w:tr w:rsidR="008D1413" w:rsidRPr="00515165">
        <w:trPr>
          <w:trHeight w:val="1338"/>
        </w:trPr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4</w:t>
            </w: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5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6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7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8</w:t>
            </w: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6F3807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9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11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6F3807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12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6F3807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13</w:t>
            </w: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6F3807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14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15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16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17</w:t>
            </w: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6F3807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18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6F3807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19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20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21</w:t>
            </w: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22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23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6F3807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24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6F3807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25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6F3807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26</w:t>
            </w: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6F3807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27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C84349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28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2E290B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29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2E290B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30</w:t>
            </w: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2E290B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31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2E290B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32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2E290B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33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2E290B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34</w:t>
            </w:r>
          </w:p>
        </w:tc>
        <w:tc>
          <w:tcPr>
            <w:tcW w:w="393" w:type="dxa"/>
            <w:shd w:val="clear" w:color="auto" w:fill="EEECE1"/>
            <w:textDirection w:val="btLr"/>
            <w:vAlign w:val="center"/>
          </w:tcPr>
          <w:p w:rsidR="00E6427D" w:rsidRPr="002E290B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35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2E290B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36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2E290B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37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2E290B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38</w:t>
            </w:r>
          </w:p>
        </w:tc>
        <w:tc>
          <w:tcPr>
            <w:tcW w:w="394" w:type="dxa"/>
            <w:shd w:val="clear" w:color="auto" w:fill="EEECE1"/>
            <w:textDirection w:val="btLr"/>
            <w:vAlign w:val="center"/>
          </w:tcPr>
          <w:p w:rsidR="00E6427D" w:rsidRPr="007966AB" w:rsidRDefault="00E6427D" w:rsidP="007B6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5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39</w:t>
            </w:r>
          </w:p>
        </w:tc>
      </w:tr>
      <w:tr w:rsidR="00E6427D" w:rsidRPr="00515165">
        <w:trPr>
          <w:trHeight w:val="483"/>
        </w:trPr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ФК1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A55753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7966AB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7966AB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rPr>
          <w:trHeight w:val="419"/>
        </w:trPr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ФК2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A55753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rPr>
          <w:trHeight w:val="370"/>
        </w:trPr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ФК3</w:t>
            </w:r>
          </w:p>
        </w:tc>
        <w:tc>
          <w:tcPr>
            <w:tcW w:w="393" w:type="dxa"/>
          </w:tcPr>
          <w:p w:rsidR="00E6427D" w:rsidRPr="00CD620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rPr>
          <w:trHeight w:val="418"/>
        </w:trPr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ФК4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ФК5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A55753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1A577E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ФК6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1A577E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ФК7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ФК8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ФК9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1A577E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ФК10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ФК11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ФК12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A55753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1A577E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ФК13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7966AB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1A577E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ФК14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27D" w:rsidRPr="00515165">
        <w:tc>
          <w:tcPr>
            <w:tcW w:w="534" w:type="dxa"/>
            <w:shd w:val="clear" w:color="auto" w:fill="EEECE1"/>
          </w:tcPr>
          <w:p w:rsidR="00E6427D" w:rsidRPr="00C84349" w:rsidRDefault="00E6427D" w:rsidP="007B6AAA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ФК15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" w:type="dxa"/>
          </w:tcPr>
          <w:p w:rsidR="00E6427D" w:rsidRPr="00C84349" w:rsidRDefault="00E6427D" w:rsidP="007B6A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6427D" w:rsidRDefault="00E6427D" w:rsidP="007B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6427D" w:rsidRPr="00C84349" w:rsidRDefault="00E6427D" w:rsidP="004E13FB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6427D" w:rsidRPr="00C84349" w:rsidRDefault="00E6427D" w:rsidP="004E13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349">
        <w:rPr>
          <w:rFonts w:ascii="Times New Roman" w:hAnsi="Times New Roman" w:cs="Times New Roman"/>
          <w:b/>
          <w:bCs/>
          <w:sz w:val="24"/>
          <w:szCs w:val="24"/>
        </w:rPr>
        <w:t xml:space="preserve">Умовні позначення: </w:t>
      </w:r>
    </w:p>
    <w:p w:rsidR="00E6427D" w:rsidRPr="00C84349" w:rsidRDefault="00E6427D" w:rsidP="004E13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4349">
        <w:rPr>
          <w:rFonts w:ascii="Times New Roman" w:hAnsi="Times New Roman" w:cs="Times New Roman"/>
          <w:sz w:val="24"/>
          <w:szCs w:val="24"/>
        </w:rPr>
        <w:t>ОКі</w:t>
      </w:r>
      <w:proofErr w:type="spellEnd"/>
      <w:r w:rsidRPr="00C84349">
        <w:rPr>
          <w:rFonts w:ascii="Times New Roman" w:hAnsi="Times New Roman" w:cs="Times New Roman"/>
          <w:sz w:val="24"/>
          <w:szCs w:val="24"/>
        </w:rPr>
        <w:t xml:space="preserve"> – обов’язкова дисципліна, і – номер дисципліни у переліку компонент освітньої складової, ІНТ – інтегральна компетентність, </w:t>
      </w:r>
      <w:proofErr w:type="spellStart"/>
      <w:r w:rsidRPr="00C84349">
        <w:rPr>
          <w:rFonts w:ascii="Times New Roman" w:hAnsi="Times New Roman" w:cs="Times New Roman"/>
          <w:sz w:val="24"/>
          <w:szCs w:val="24"/>
        </w:rPr>
        <w:t>ЗКj</w:t>
      </w:r>
      <w:proofErr w:type="spellEnd"/>
      <w:r w:rsidRPr="00C84349">
        <w:rPr>
          <w:rFonts w:ascii="Times New Roman" w:hAnsi="Times New Roman" w:cs="Times New Roman"/>
          <w:sz w:val="24"/>
          <w:szCs w:val="24"/>
        </w:rPr>
        <w:t xml:space="preserve"> – загальна компетентність, </w:t>
      </w:r>
      <w:proofErr w:type="spellStart"/>
      <w:r w:rsidRPr="00C84349">
        <w:rPr>
          <w:rFonts w:ascii="Times New Roman" w:hAnsi="Times New Roman" w:cs="Times New Roman"/>
          <w:sz w:val="24"/>
          <w:szCs w:val="24"/>
        </w:rPr>
        <w:t>ФКі</w:t>
      </w:r>
      <w:proofErr w:type="spellEnd"/>
      <w:r w:rsidRPr="00C84349">
        <w:rPr>
          <w:rFonts w:ascii="Times New Roman" w:hAnsi="Times New Roman" w:cs="Times New Roman"/>
          <w:sz w:val="24"/>
          <w:szCs w:val="24"/>
        </w:rPr>
        <w:t xml:space="preserve"> – фахова (спеціальна) компетентність, і – номер компетентності у переліку </w:t>
      </w:r>
      <w:proofErr w:type="spellStart"/>
      <w:r w:rsidRPr="00C84349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C84349">
        <w:rPr>
          <w:rFonts w:ascii="Times New Roman" w:hAnsi="Times New Roman" w:cs="Times New Roman"/>
          <w:sz w:val="24"/>
          <w:szCs w:val="24"/>
        </w:rPr>
        <w:t xml:space="preserve"> освітньої складової.</w:t>
      </w:r>
      <w:r w:rsidRPr="00C843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427D" w:rsidRPr="00C84349" w:rsidRDefault="00E6427D" w:rsidP="00664E21">
      <w:pPr>
        <w:pageBreakBefore/>
        <w:jc w:val="center"/>
        <w:rPr>
          <w:rFonts w:ascii="Times New Roman" w:hAnsi="Times New Roman" w:cs="Times New Roman"/>
          <w:b/>
          <w:bCs/>
          <w:color w:val="800000"/>
          <w:spacing w:val="20"/>
          <w:kern w:val="36"/>
          <w:sz w:val="36"/>
          <w:szCs w:val="36"/>
        </w:rPr>
      </w:pPr>
      <w:r w:rsidRPr="00C8434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МАТРИЦЯ ЗАБЕЗПЕЧЕННЯ ПРОГРАМНИХ РЕЗУЛЬТАТІВ НАВЧАННЯ ВІДПОВІДНИМ КОМПОНЕНТАМ ОСВІТНЬОЇ ПРОГРАМИ</w:t>
      </w:r>
    </w:p>
    <w:tbl>
      <w:tblPr>
        <w:tblW w:w="156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364"/>
        <w:gridCol w:w="496"/>
        <w:gridCol w:w="545"/>
        <w:gridCol w:w="364"/>
        <w:gridCol w:w="364"/>
        <w:gridCol w:w="27"/>
        <w:gridCol w:w="377"/>
        <w:gridCol w:w="363"/>
        <w:gridCol w:w="360"/>
        <w:gridCol w:w="360"/>
        <w:gridCol w:w="360"/>
        <w:gridCol w:w="359"/>
        <w:gridCol w:w="359"/>
        <w:gridCol w:w="338"/>
        <w:gridCol w:w="360"/>
        <w:gridCol w:w="360"/>
        <w:gridCol w:w="360"/>
        <w:gridCol w:w="360"/>
        <w:gridCol w:w="360"/>
        <w:gridCol w:w="360"/>
        <w:gridCol w:w="507"/>
        <w:gridCol w:w="22"/>
        <w:gridCol w:w="495"/>
        <w:gridCol w:w="416"/>
        <w:gridCol w:w="331"/>
        <w:gridCol w:w="18"/>
        <w:gridCol w:w="343"/>
        <w:gridCol w:w="17"/>
        <w:gridCol w:w="346"/>
        <w:gridCol w:w="16"/>
        <w:gridCol w:w="347"/>
        <w:gridCol w:w="15"/>
        <w:gridCol w:w="346"/>
        <w:gridCol w:w="14"/>
        <w:gridCol w:w="347"/>
        <w:gridCol w:w="13"/>
        <w:gridCol w:w="348"/>
        <w:gridCol w:w="12"/>
        <w:gridCol w:w="349"/>
        <w:gridCol w:w="11"/>
        <w:gridCol w:w="350"/>
        <w:gridCol w:w="10"/>
        <w:gridCol w:w="351"/>
        <w:gridCol w:w="9"/>
        <w:gridCol w:w="352"/>
        <w:gridCol w:w="8"/>
        <w:gridCol w:w="534"/>
        <w:gridCol w:w="6"/>
        <w:gridCol w:w="360"/>
        <w:gridCol w:w="361"/>
        <w:gridCol w:w="361"/>
        <w:gridCol w:w="361"/>
        <w:gridCol w:w="542"/>
      </w:tblGrid>
      <w:tr w:rsidR="008D1413" w:rsidRPr="00515165">
        <w:trPr>
          <w:cantSplit/>
          <w:trHeight w:val="1172"/>
        </w:trPr>
        <w:tc>
          <w:tcPr>
            <w:tcW w:w="544" w:type="dxa"/>
          </w:tcPr>
          <w:p w:rsidR="00E6427D" w:rsidRPr="00C84349" w:rsidRDefault="00E6427D" w:rsidP="002E290B">
            <w:pPr>
              <w:spacing w:after="0" w:line="276" w:lineRule="auto"/>
              <w:ind w:hanging="14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</w:t>
            </w:r>
          </w:p>
        </w:tc>
        <w:tc>
          <w:tcPr>
            <w:tcW w:w="496" w:type="dxa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</w:t>
            </w:r>
          </w:p>
        </w:tc>
        <w:tc>
          <w:tcPr>
            <w:tcW w:w="545" w:type="dxa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</w:t>
            </w:r>
          </w:p>
        </w:tc>
        <w:tc>
          <w:tcPr>
            <w:tcW w:w="364" w:type="dxa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4</w:t>
            </w:r>
          </w:p>
        </w:tc>
        <w:tc>
          <w:tcPr>
            <w:tcW w:w="364" w:type="dxa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5</w:t>
            </w:r>
          </w:p>
        </w:tc>
        <w:tc>
          <w:tcPr>
            <w:tcW w:w="404" w:type="dxa"/>
            <w:gridSpan w:val="2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6</w:t>
            </w:r>
          </w:p>
        </w:tc>
        <w:tc>
          <w:tcPr>
            <w:tcW w:w="363" w:type="dxa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7</w:t>
            </w:r>
          </w:p>
        </w:tc>
        <w:tc>
          <w:tcPr>
            <w:tcW w:w="360" w:type="dxa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8</w:t>
            </w:r>
          </w:p>
        </w:tc>
        <w:tc>
          <w:tcPr>
            <w:tcW w:w="360" w:type="dxa"/>
            <w:shd w:val="clear" w:color="auto" w:fill="EEECE1"/>
            <w:textDirection w:val="btLr"/>
            <w:vAlign w:val="center"/>
          </w:tcPr>
          <w:p w:rsidR="00E6427D" w:rsidRPr="002E290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9</w:t>
            </w:r>
          </w:p>
        </w:tc>
        <w:tc>
          <w:tcPr>
            <w:tcW w:w="360" w:type="dxa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359" w:type="dxa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11</w:t>
            </w:r>
          </w:p>
        </w:tc>
        <w:tc>
          <w:tcPr>
            <w:tcW w:w="359" w:type="dxa"/>
            <w:shd w:val="clear" w:color="auto" w:fill="EEECE1"/>
            <w:textDirection w:val="btLr"/>
            <w:vAlign w:val="center"/>
          </w:tcPr>
          <w:p w:rsidR="00E6427D" w:rsidRPr="002E290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12</w:t>
            </w:r>
          </w:p>
        </w:tc>
        <w:tc>
          <w:tcPr>
            <w:tcW w:w="338" w:type="dxa"/>
            <w:shd w:val="clear" w:color="auto" w:fill="EEECE1"/>
            <w:textDirection w:val="btLr"/>
            <w:vAlign w:val="center"/>
          </w:tcPr>
          <w:p w:rsidR="00E6427D" w:rsidRPr="002E290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13</w:t>
            </w:r>
          </w:p>
        </w:tc>
        <w:tc>
          <w:tcPr>
            <w:tcW w:w="360" w:type="dxa"/>
            <w:shd w:val="clear" w:color="auto" w:fill="EEECE1"/>
            <w:textDirection w:val="btLr"/>
            <w:vAlign w:val="center"/>
          </w:tcPr>
          <w:p w:rsidR="00E6427D" w:rsidRPr="002E290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14</w:t>
            </w:r>
          </w:p>
        </w:tc>
        <w:tc>
          <w:tcPr>
            <w:tcW w:w="360" w:type="dxa"/>
            <w:shd w:val="clear" w:color="auto" w:fill="EEECE1"/>
            <w:textDirection w:val="btLr"/>
            <w:vAlign w:val="center"/>
          </w:tcPr>
          <w:p w:rsidR="00E6427D" w:rsidRPr="002E290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15</w:t>
            </w:r>
          </w:p>
        </w:tc>
        <w:tc>
          <w:tcPr>
            <w:tcW w:w="360" w:type="dxa"/>
            <w:shd w:val="clear" w:color="auto" w:fill="EEECE1"/>
            <w:textDirection w:val="btLr"/>
            <w:vAlign w:val="center"/>
          </w:tcPr>
          <w:p w:rsidR="00E6427D" w:rsidRPr="002E290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16</w:t>
            </w:r>
          </w:p>
        </w:tc>
        <w:tc>
          <w:tcPr>
            <w:tcW w:w="360" w:type="dxa"/>
            <w:shd w:val="clear" w:color="auto" w:fill="EEECE1"/>
            <w:textDirection w:val="btLr"/>
            <w:vAlign w:val="center"/>
          </w:tcPr>
          <w:p w:rsidR="00E6427D" w:rsidRPr="002E290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17</w:t>
            </w:r>
          </w:p>
        </w:tc>
        <w:tc>
          <w:tcPr>
            <w:tcW w:w="360" w:type="dxa"/>
            <w:shd w:val="clear" w:color="auto" w:fill="EEECE1"/>
            <w:textDirection w:val="btLr"/>
            <w:vAlign w:val="center"/>
          </w:tcPr>
          <w:p w:rsidR="00E6427D" w:rsidRPr="002E290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18</w:t>
            </w:r>
          </w:p>
        </w:tc>
        <w:tc>
          <w:tcPr>
            <w:tcW w:w="360" w:type="dxa"/>
            <w:shd w:val="clear" w:color="auto" w:fill="EEECE1"/>
            <w:textDirection w:val="btLr"/>
            <w:vAlign w:val="center"/>
          </w:tcPr>
          <w:p w:rsidR="00E6427D" w:rsidRPr="002E290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19</w:t>
            </w:r>
          </w:p>
        </w:tc>
        <w:tc>
          <w:tcPr>
            <w:tcW w:w="507" w:type="dxa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20</w:t>
            </w:r>
          </w:p>
        </w:tc>
        <w:tc>
          <w:tcPr>
            <w:tcW w:w="517" w:type="dxa"/>
            <w:gridSpan w:val="2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21</w:t>
            </w:r>
          </w:p>
        </w:tc>
        <w:tc>
          <w:tcPr>
            <w:tcW w:w="416" w:type="dxa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22</w:t>
            </w:r>
          </w:p>
        </w:tc>
        <w:tc>
          <w:tcPr>
            <w:tcW w:w="331" w:type="dxa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23</w:t>
            </w:r>
          </w:p>
        </w:tc>
        <w:tc>
          <w:tcPr>
            <w:tcW w:w="361" w:type="dxa"/>
            <w:gridSpan w:val="2"/>
            <w:shd w:val="clear" w:color="auto" w:fill="EEECE1"/>
            <w:textDirection w:val="btLr"/>
            <w:vAlign w:val="center"/>
          </w:tcPr>
          <w:p w:rsidR="00E6427D" w:rsidRPr="00EC64A5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64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24</w:t>
            </w:r>
          </w:p>
        </w:tc>
        <w:tc>
          <w:tcPr>
            <w:tcW w:w="363" w:type="dxa"/>
            <w:gridSpan w:val="2"/>
            <w:shd w:val="clear" w:color="auto" w:fill="EEECE1"/>
            <w:textDirection w:val="btLr"/>
            <w:vAlign w:val="center"/>
          </w:tcPr>
          <w:p w:rsidR="00E6427D" w:rsidRPr="00EC64A5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64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25</w:t>
            </w:r>
          </w:p>
        </w:tc>
        <w:tc>
          <w:tcPr>
            <w:tcW w:w="363" w:type="dxa"/>
            <w:gridSpan w:val="2"/>
            <w:shd w:val="clear" w:color="auto" w:fill="EEECE1"/>
            <w:textDirection w:val="btLr"/>
            <w:vAlign w:val="center"/>
          </w:tcPr>
          <w:p w:rsidR="00E6427D" w:rsidRPr="00EC64A5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64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26</w:t>
            </w:r>
          </w:p>
        </w:tc>
        <w:tc>
          <w:tcPr>
            <w:tcW w:w="361" w:type="dxa"/>
            <w:gridSpan w:val="2"/>
            <w:shd w:val="clear" w:color="auto" w:fill="EEECE1"/>
            <w:textDirection w:val="btLr"/>
            <w:vAlign w:val="center"/>
          </w:tcPr>
          <w:p w:rsidR="00E6427D" w:rsidRPr="00EC64A5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64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27</w:t>
            </w:r>
          </w:p>
        </w:tc>
        <w:tc>
          <w:tcPr>
            <w:tcW w:w="361" w:type="dxa"/>
            <w:gridSpan w:val="2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28</w:t>
            </w:r>
          </w:p>
        </w:tc>
        <w:tc>
          <w:tcPr>
            <w:tcW w:w="361" w:type="dxa"/>
            <w:gridSpan w:val="2"/>
            <w:shd w:val="clear" w:color="auto" w:fill="EEECE1"/>
            <w:textDirection w:val="btLr"/>
            <w:vAlign w:val="center"/>
          </w:tcPr>
          <w:p w:rsidR="00E6427D" w:rsidRPr="00EC64A5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64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29</w:t>
            </w:r>
          </w:p>
        </w:tc>
        <w:tc>
          <w:tcPr>
            <w:tcW w:w="361" w:type="dxa"/>
            <w:gridSpan w:val="2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30</w:t>
            </w:r>
          </w:p>
        </w:tc>
        <w:tc>
          <w:tcPr>
            <w:tcW w:w="361" w:type="dxa"/>
            <w:gridSpan w:val="2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31</w:t>
            </w:r>
          </w:p>
        </w:tc>
        <w:tc>
          <w:tcPr>
            <w:tcW w:w="361" w:type="dxa"/>
            <w:gridSpan w:val="2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32</w:t>
            </w:r>
          </w:p>
        </w:tc>
        <w:tc>
          <w:tcPr>
            <w:tcW w:w="361" w:type="dxa"/>
            <w:gridSpan w:val="2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33</w:t>
            </w:r>
          </w:p>
        </w:tc>
        <w:tc>
          <w:tcPr>
            <w:tcW w:w="542" w:type="dxa"/>
            <w:gridSpan w:val="2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34</w:t>
            </w:r>
          </w:p>
        </w:tc>
        <w:tc>
          <w:tcPr>
            <w:tcW w:w="366" w:type="dxa"/>
            <w:gridSpan w:val="2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35</w:t>
            </w:r>
          </w:p>
        </w:tc>
        <w:tc>
          <w:tcPr>
            <w:tcW w:w="361" w:type="dxa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36</w:t>
            </w:r>
          </w:p>
        </w:tc>
        <w:tc>
          <w:tcPr>
            <w:tcW w:w="361" w:type="dxa"/>
            <w:shd w:val="clear" w:color="auto" w:fill="EEECE1"/>
            <w:textDirection w:val="btLr"/>
            <w:vAlign w:val="center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37</w:t>
            </w:r>
          </w:p>
        </w:tc>
        <w:tc>
          <w:tcPr>
            <w:tcW w:w="361" w:type="dxa"/>
            <w:shd w:val="clear" w:color="auto" w:fill="EEECE1"/>
            <w:textDirection w:val="btLr"/>
            <w:vAlign w:val="center"/>
          </w:tcPr>
          <w:p w:rsidR="00E6427D" w:rsidRPr="00A84AD0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38</w:t>
            </w:r>
          </w:p>
        </w:tc>
        <w:tc>
          <w:tcPr>
            <w:tcW w:w="542" w:type="dxa"/>
            <w:shd w:val="clear" w:color="auto" w:fill="EEECE1"/>
            <w:textDirection w:val="btLr"/>
            <w:vAlign w:val="center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5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39</w:t>
            </w:r>
          </w:p>
        </w:tc>
      </w:tr>
      <w:tr w:rsidR="00E6427D" w:rsidRPr="00515165">
        <w:trPr>
          <w:trHeight w:val="473"/>
        </w:trPr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ПРН1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6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2" w:type="dxa"/>
          </w:tcPr>
          <w:p w:rsidR="00E6427D" w:rsidRPr="001A577E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ПРН2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7966A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4" w:type="dxa"/>
          </w:tcPr>
          <w:p w:rsidR="00E6427D" w:rsidRPr="007966A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3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59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6" w:type="dxa"/>
            <w:gridSpan w:val="2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rPr>
          <w:trHeight w:val="330"/>
        </w:trPr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ПРН3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7966A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4" w:type="dxa"/>
          </w:tcPr>
          <w:p w:rsidR="00E6427D" w:rsidRPr="007966A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3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59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ПРН4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1" w:type="dxa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2" w:type="dxa"/>
          </w:tcPr>
          <w:p w:rsidR="00E6427D" w:rsidRPr="001A577E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ПРН5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17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31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4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ПРН6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ПРН7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45" w:type="dxa"/>
          </w:tcPr>
          <w:p w:rsidR="00E6427D" w:rsidRPr="007966A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17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6" w:type="dxa"/>
            <w:gridSpan w:val="2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ПРН8</w:t>
            </w:r>
          </w:p>
        </w:tc>
        <w:tc>
          <w:tcPr>
            <w:tcW w:w="364" w:type="dxa"/>
          </w:tcPr>
          <w:p w:rsidR="00E6427D" w:rsidRPr="00CD620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4" w:type="dxa"/>
          </w:tcPr>
          <w:p w:rsidR="00E6427D" w:rsidRPr="007966A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3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4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6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E6427D" w:rsidRPr="001A577E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ПРН9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EC64A5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17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4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</w:t>
            </w: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" w:type="dxa"/>
          </w:tcPr>
          <w:p w:rsidR="00E6427D" w:rsidRPr="00560E28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4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E6427D" w:rsidRPr="001A577E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E6427D" w:rsidRPr="00515165">
        <w:trPr>
          <w:trHeight w:val="259"/>
        </w:trPr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</w:t>
            </w: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17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EC64A5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4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2" w:type="dxa"/>
          </w:tcPr>
          <w:p w:rsidR="00E6427D" w:rsidRPr="001A577E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</w:t>
            </w: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04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ПРН13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E6427D" w:rsidRPr="007966A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04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E6427D" w:rsidRPr="00C84349" w:rsidRDefault="00E6427D" w:rsidP="00560E28">
            <w:pPr>
              <w:tabs>
                <w:tab w:val="left" w:pos="432"/>
                <w:tab w:val="left" w:pos="612"/>
              </w:tabs>
              <w:spacing w:after="0" w:line="276" w:lineRule="auto"/>
              <w:ind w:right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rPr>
          <w:trHeight w:val="381"/>
        </w:trPr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ПРН14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E6427D" w:rsidRPr="007966A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45" w:type="dxa"/>
          </w:tcPr>
          <w:p w:rsidR="00E6427D" w:rsidRPr="007966A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ПРН15</w:t>
            </w:r>
          </w:p>
        </w:tc>
        <w:tc>
          <w:tcPr>
            <w:tcW w:w="364" w:type="dxa"/>
          </w:tcPr>
          <w:p w:rsidR="00E6427D" w:rsidRPr="00CD620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2" w:type="dxa"/>
          </w:tcPr>
          <w:p w:rsidR="00E6427D" w:rsidRPr="001A577E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ПРН16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ПРН17</w:t>
            </w:r>
          </w:p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371F2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4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ПРН18</w:t>
            </w:r>
          </w:p>
        </w:tc>
        <w:tc>
          <w:tcPr>
            <w:tcW w:w="364" w:type="dxa"/>
          </w:tcPr>
          <w:p w:rsidR="00E6427D" w:rsidRPr="00CD620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04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ПРН19</w:t>
            </w:r>
          </w:p>
        </w:tc>
        <w:tc>
          <w:tcPr>
            <w:tcW w:w="364" w:type="dxa"/>
          </w:tcPr>
          <w:p w:rsidR="00E6427D" w:rsidRPr="00CD620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C84349" w:rsidRDefault="00E6427D" w:rsidP="00560E28">
            <w:pPr>
              <w:spacing w:after="0" w:line="276" w:lineRule="auto"/>
              <w:ind w:right="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ПРН20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E6427D" w:rsidRPr="007966AB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29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9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4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ПРН21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77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3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49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ПРН22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9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A61853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ПРН23</w:t>
            </w: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9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dxa"/>
            <w:gridSpan w:val="2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42" w:type="dxa"/>
          </w:tcPr>
          <w:p w:rsidR="00E6427D" w:rsidRPr="001A577E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ПРН24</w:t>
            </w:r>
          </w:p>
        </w:tc>
        <w:tc>
          <w:tcPr>
            <w:tcW w:w="364" w:type="dxa"/>
          </w:tcPr>
          <w:p w:rsidR="00E6427D" w:rsidRPr="00CD620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2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" w:type="dxa"/>
          </w:tcPr>
          <w:p w:rsidR="00E6427D" w:rsidRPr="001E444F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ПРН25</w:t>
            </w:r>
          </w:p>
        </w:tc>
        <w:tc>
          <w:tcPr>
            <w:tcW w:w="364" w:type="dxa"/>
          </w:tcPr>
          <w:p w:rsidR="00E6427D" w:rsidRPr="00CD620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4" w:type="dxa"/>
          </w:tcPr>
          <w:p w:rsidR="00E6427D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2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7D" w:rsidRPr="00515165">
        <w:tc>
          <w:tcPr>
            <w:tcW w:w="544" w:type="dxa"/>
            <w:shd w:val="clear" w:color="auto" w:fill="EEECE1"/>
          </w:tcPr>
          <w:p w:rsidR="00E6427D" w:rsidRPr="00C84349" w:rsidRDefault="00E6427D" w:rsidP="002E290B">
            <w:pPr>
              <w:spacing w:after="0" w:line="276" w:lineRule="auto"/>
              <w:ind w:right="-108" w:hanging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ПРН2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4" w:type="dxa"/>
          </w:tcPr>
          <w:p w:rsidR="00E6427D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2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:rsidR="00E6427D" w:rsidRPr="00C84349" w:rsidRDefault="00E6427D" w:rsidP="002E29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27D" w:rsidRPr="00C84349" w:rsidRDefault="00E6427D" w:rsidP="004E13FB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6427D" w:rsidRPr="00AF6179" w:rsidRDefault="00E6427D" w:rsidP="004E13FB"/>
    <w:p w:rsidR="00E6427D" w:rsidRDefault="00E6427D" w:rsidP="004E13FB"/>
    <w:sectPr w:rsidR="00E6427D" w:rsidSect="009C112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666"/>
    <w:multiLevelType w:val="hybridMultilevel"/>
    <w:tmpl w:val="75E8BE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3747"/>
    <w:multiLevelType w:val="hybridMultilevel"/>
    <w:tmpl w:val="C2FA8C80"/>
    <w:lvl w:ilvl="0" w:tplc="AFEEEDB6">
      <w:numFmt w:val="bullet"/>
      <w:lvlText w:val="-"/>
      <w:lvlJc w:val="left"/>
      <w:pPr>
        <w:ind w:left="100" w:hanging="13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030EA5E0">
      <w:numFmt w:val="bullet"/>
      <w:lvlText w:val="•"/>
      <w:lvlJc w:val="left"/>
      <w:pPr>
        <w:ind w:left="930" w:hanging="135"/>
      </w:pPr>
      <w:rPr>
        <w:rFonts w:hint="default"/>
      </w:rPr>
    </w:lvl>
    <w:lvl w:ilvl="2" w:tplc="11A4205A">
      <w:numFmt w:val="bullet"/>
      <w:lvlText w:val="•"/>
      <w:lvlJc w:val="left"/>
      <w:pPr>
        <w:ind w:left="1761" w:hanging="135"/>
      </w:pPr>
      <w:rPr>
        <w:rFonts w:hint="default"/>
      </w:rPr>
    </w:lvl>
    <w:lvl w:ilvl="3" w:tplc="90FC79F8">
      <w:numFmt w:val="bullet"/>
      <w:lvlText w:val="•"/>
      <w:lvlJc w:val="left"/>
      <w:pPr>
        <w:ind w:left="2592" w:hanging="135"/>
      </w:pPr>
      <w:rPr>
        <w:rFonts w:hint="default"/>
      </w:rPr>
    </w:lvl>
    <w:lvl w:ilvl="4" w:tplc="8376C23C">
      <w:numFmt w:val="bullet"/>
      <w:lvlText w:val="•"/>
      <w:lvlJc w:val="left"/>
      <w:pPr>
        <w:ind w:left="3423" w:hanging="135"/>
      </w:pPr>
      <w:rPr>
        <w:rFonts w:hint="default"/>
      </w:rPr>
    </w:lvl>
    <w:lvl w:ilvl="5" w:tplc="1C347262">
      <w:numFmt w:val="bullet"/>
      <w:lvlText w:val="•"/>
      <w:lvlJc w:val="left"/>
      <w:pPr>
        <w:ind w:left="4254" w:hanging="135"/>
      </w:pPr>
      <w:rPr>
        <w:rFonts w:hint="default"/>
      </w:rPr>
    </w:lvl>
    <w:lvl w:ilvl="6" w:tplc="AD983CC2">
      <w:numFmt w:val="bullet"/>
      <w:lvlText w:val="•"/>
      <w:lvlJc w:val="left"/>
      <w:pPr>
        <w:ind w:left="5085" w:hanging="135"/>
      </w:pPr>
      <w:rPr>
        <w:rFonts w:hint="default"/>
      </w:rPr>
    </w:lvl>
    <w:lvl w:ilvl="7" w:tplc="3E86E74E">
      <w:numFmt w:val="bullet"/>
      <w:lvlText w:val="•"/>
      <w:lvlJc w:val="left"/>
      <w:pPr>
        <w:ind w:left="5915" w:hanging="135"/>
      </w:pPr>
      <w:rPr>
        <w:rFonts w:hint="default"/>
      </w:rPr>
    </w:lvl>
    <w:lvl w:ilvl="8" w:tplc="305A73F8">
      <w:numFmt w:val="bullet"/>
      <w:lvlText w:val="•"/>
      <w:lvlJc w:val="left"/>
      <w:pPr>
        <w:ind w:left="6746" w:hanging="135"/>
      </w:pPr>
      <w:rPr>
        <w:rFonts w:hint="default"/>
      </w:rPr>
    </w:lvl>
  </w:abstractNum>
  <w:abstractNum w:abstractNumId="2" w15:restartNumberingAfterBreak="0">
    <w:nsid w:val="1D9C24B7"/>
    <w:multiLevelType w:val="multilevel"/>
    <w:tmpl w:val="93083A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F2825F1"/>
    <w:multiLevelType w:val="hybridMultilevel"/>
    <w:tmpl w:val="0DF4B022"/>
    <w:lvl w:ilvl="0" w:tplc="9C702642">
      <w:start w:val="1"/>
      <w:numFmt w:val="decimal"/>
      <w:lvlText w:val="%1."/>
      <w:lvlJc w:val="left"/>
      <w:pPr>
        <w:ind w:left="456" w:hanging="360"/>
      </w:pPr>
      <w:rPr>
        <w:rFonts w:hint="default"/>
        <w:w w:val="105"/>
      </w:rPr>
    </w:lvl>
    <w:lvl w:ilvl="1" w:tplc="04190019">
      <w:start w:val="1"/>
      <w:numFmt w:val="lowerLetter"/>
      <w:lvlText w:val="%2."/>
      <w:lvlJc w:val="left"/>
      <w:pPr>
        <w:ind w:left="1176" w:hanging="360"/>
      </w:pPr>
    </w:lvl>
    <w:lvl w:ilvl="2" w:tplc="0419001B">
      <w:start w:val="1"/>
      <w:numFmt w:val="lowerRoman"/>
      <w:lvlText w:val="%3."/>
      <w:lvlJc w:val="right"/>
      <w:pPr>
        <w:ind w:left="1896" w:hanging="180"/>
      </w:pPr>
    </w:lvl>
    <w:lvl w:ilvl="3" w:tplc="0419000F">
      <w:start w:val="1"/>
      <w:numFmt w:val="decimal"/>
      <w:lvlText w:val="%4."/>
      <w:lvlJc w:val="left"/>
      <w:pPr>
        <w:ind w:left="2616" w:hanging="360"/>
      </w:pPr>
    </w:lvl>
    <w:lvl w:ilvl="4" w:tplc="04190019">
      <w:start w:val="1"/>
      <w:numFmt w:val="lowerLetter"/>
      <w:lvlText w:val="%5."/>
      <w:lvlJc w:val="left"/>
      <w:pPr>
        <w:ind w:left="3336" w:hanging="360"/>
      </w:pPr>
    </w:lvl>
    <w:lvl w:ilvl="5" w:tplc="0419001B">
      <w:start w:val="1"/>
      <w:numFmt w:val="lowerRoman"/>
      <w:lvlText w:val="%6."/>
      <w:lvlJc w:val="right"/>
      <w:pPr>
        <w:ind w:left="4056" w:hanging="180"/>
      </w:pPr>
    </w:lvl>
    <w:lvl w:ilvl="6" w:tplc="0419000F">
      <w:start w:val="1"/>
      <w:numFmt w:val="decimal"/>
      <w:lvlText w:val="%7."/>
      <w:lvlJc w:val="left"/>
      <w:pPr>
        <w:ind w:left="4776" w:hanging="360"/>
      </w:pPr>
    </w:lvl>
    <w:lvl w:ilvl="7" w:tplc="04190019">
      <w:start w:val="1"/>
      <w:numFmt w:val="lowerLetter"/>
      <w:lvlText w:val="%8."/>
      <w:lvlJc w:val="left"/>
      <w:pPr>
        <w:ind w:left="5496" w:hanging="360"/>
      </w:pPr>
    </w:lvl>
    <w:lvl w:ilvl="8" w:tplc="0419001B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41006801"/>
    <w:multiLevelType w:val="hybridMultilevel"/>
    <w:tmpl w:val="FA3A3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31540"/>
    <w:multiLevelType w:val="hybridMultilevel"/>
    <w:tmpl w:val="D54ECAAA"/>
    <w:lvl w:ilvl="0" w:tplc="49B2C93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6" w:hanging="360"/>
      </w:pPr>
    </w:lvl>
    <w:lvl w:ilvl="2" w:tplc="0419001B">
      <w:start w:val="1"/>
      <w:numFmt w:val="lowerRoman"/>
      <w:lvlText w:val="%3."/>
      <w:lvlJc w:val="right"/>
      <w:pPr>
        <w:ind w:left="1896" w:hanging="180"/>
      </w:pPr>
    </w:lvl>
    <w:lvl w:ilvl="3" w:tplc="0419000F">
      <w:start w:val="1"/>
      <w:numFmt w:val="decimal"/>
      <w:lvlText w:val="%4."/>
      <w:lvlJc w:val="left"/>
      <w:pPr>
        <w:ind w:left="2616" w:hanging="360"/>
      </w:pPr>
    </w:lvl>
    <w:lvl w:ilvl="4" w:tplc="04190019">
      <w:start w:val="1"/>
      <w:numFmt w:val="lowerLetter"/>
      <w:lvlText w:val="%5."/>
      <w:lvlJc w:val="left"/>
      <w:pPr>
        <w:ind w:left="3336" w:hanging="360"/>
      </w:pPr>
    </w:lvl>
    <w:lvl w:ilvl="5" w:tplc="0419001B">
      <w:start w:val="1"/>
      <w:numFmt w:val="lowerRoman"/>
      <w:lvlText w:val="%6."/>
      <w:lvlJc w:val="right"/>
      <w:pPr>
        <w:ind w:left="4056" w:hanging="180"/>
      </w:pPr>
    </w:lvl>
    <w:lvl w:ilvl="6" w:tplc="0419000F">
      <w:start w:val="1"/>
      <w:numFmt w:val="decimal"/>
      <w:lvlText w:val="%7."/>
      <w:lvlJc w:val="left"/>
      <w:pPr>
        <w:ind w:left="4776" w:hanging="360"/>
      </w:pPr>
    </w:lvl>
    <w:lvl w:ilvl="7" w:tplc="04190019">
      <w:start w:val="1"/>
      <w:numFmt w:val="lowerLetter"/>
      <w:lvlText w:val="%8."/>
      <w:lvlJc w:val="left"/>
      <w:pPr>
        <w:ind w:left="5496" w:hanging="360"/>
      </w:pPr>
    </w:lvl>
    <w:lvl w:ilvl="8" w:tplc="0419001B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4A101589"/>
    <w:multiLevelType w:val="hybridMultilevel"/>
    <w:tmpl w:val="AFC6C9E2"/>
    <w:lvl w:ilvl="0" w:tplc="645EDAB0">
      <w:start w:val="1"/>
      <w:numFmt w:val="decimal"/>
      <w:lvlText w:val="%1."/>
      <w:lvlJc w:val="left"/>
      <w:pPr>
        <w:ind w:left="96" w:hanging="135"/>
      </w:pPr>
      <w:rPr>
        <w:rFonts w:ascii="Times New Roman" w:eastAsia="Times New Roman" w:hAnsi="Times New Roman"/>
        <w:w w:val="102"/>
        <w:sz w:val="22"/>
        <w:szCs w:val="22"/>
      </w:rPr>
    </w:lvl>
    <w:lvl w:ilvl="1" w:tplc="72B28EC8">
      <w:numFmt w:val="bullet"/>
      <w:lvlText w:val="•"/>
      <w:lvlJc w:val="left"/>
      <w:pPr>
        <w:ind w:left="930" w:hanging="135"/>
      </w:pPr>
      <w:rPr>
        <w:rFonts w:hint="default"/>
      </w:rPr>
    </w:lvl>
    <w:lvl w:ilvl="2" w:tplc="1108D81A">
      <w:numFmt w:val="bullet"/>
      <w:lvlText w:val="•"/>
      <w:lvlJc w:val="left"/>
      <w:pPr>
        <w:ind w:left="1760" w:hanging="135"/>
      </w:pPr>
      <w:rPr>
        <w:rFonts w:hint="default"/>
      </w:rPr>
    </w:lvl>
    <w:lvl w:ilvl="3" w:tplc="DF02EEEA">
      <w:numFmt w:val="bullet"/>
      <w:lvlText w:val="•"/>
      <w:lvlJc w:val="left"/>
      <w:pPr>
        <w:ind w:left="2590" w:hanging="135"/>
      </w:pPr>
      <w:rPr>
        <w:rFonts w:hint="default"/>
      </w:rPr>
    </w:lvl>
    <w:lvl w:ilvl="4" w:tplc="2578E7EC">
      <w:numFmt w:val="bullet"/>
      <w:lvlText w:val="•"/>
      <w:lvlJc w:val="left"/>
      <w:pPr>
        <w:ind w:left="3420" w:hanging="135"/>
      </w:pPr>
      <w:rPr>
        <w:rFonts w:hint="default"/>
      </w:rPr>
    </w:lvl>
    <w:lvl w:ilvl="5" w:tplc="020CEBC4">
      <w:numFmt w:val="bullet"/>
      <w:lvlText w:val="•"/>
      <w:lvlJc w:val="left"/>
      <w:pPr>
        <w:ind w:left="4250" w:hanging="135"/>
      </w:pPr>
      <w:rPr>
        <w:rFonts w:hint="default"/>
      </w:rPr>
    </w:lvl>
    <w:lvl w:ilvl="6" w:tplc="4762CAF6">
      <w:numFmt w:val="bullet"/>
      <w:lvlText w:val="•"/>
      <w:lvlJc w:val="left"/>
      <w:pPr>
        <w:ind w:left="5080" w:hanging="135"/>
      </w:pPr>
      <w:rPr>
        <w:rFonts w:hint="default"/>
      </w:rPr>
    </w:lvl>
    <w:lvl w:ilvl="7" w:tplc="BEF65DB0">
      <w:numFmt w:val="bullet"/>
      <w:lvlText w:val="•"/>
      <w:lvlJc w:val="left"/>
      <w:pPr>
        <w:ind w:left="5910" w:hanging="135"/>
      </w:pPr>
      <w:rPr>
        <w:rFonts w:hint="default"/>
      </w:rPr>
    </w:lvl>
    <w:lvl w:ilvl="8" w:tplc="C01A1804">
      <w:numFmt w:val="bullet"/>
      <w:lvlText w:val="•"/>
      <w:lvlJc w:val="left"/>
      <w:pPr>
        <w:ind w:left="6740" w:hanging="135"/>
      </w:pPr>
      <w:rPr>
        <w:rFonts w:hint="default"/>
      </w:rPr>
    </w:lvl>
  </w:abstractNum>
  <w:abstractNum w:abstractNumId="7" w15:restartNumberingAfterBreak="0">
    <w:nsid w:val="61E677D0"/>
    <w:multiLevelType w:val="hybridMultilevel"/>
    <w:tmpl w:val="1266566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8E2DAD6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0B5714"/>
    <w:multiLevelType w:val="hybridMultilevel"/>
    <w:tmpl w:val="582E4B98"/>
    <w:lvl w:ilvl="0" w:tplc="04A8F396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9" w15:restartNumberingAfterBreak="0">
    <w:nsid w:val="67A864EE"/>
    <w:multiLevelType w:val="hybridMultilevel"/>
    <w:tmpl w:val="AEA8DE96"/>
    <w:lvl w:ilvl="0" w:tplc="04A8F396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DF2301"/>
    <w:multiLevelType w:val="hybridMultilevel"/>
    <w:tmpl w:val="67BE4636"/>
    <w:lvl w:ilvl="0" w:tplc="E8883A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2273F"/>
    <w:multiLevelType w:val="hybridMultilevel"/>
    <w:tmpl w:val="B3F8CA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0D1"/>
    <w:rsid w:val="00003DFF"/>
    <w:rsid w:val="00014B0A"/>
    <w:rsid w:val="00036751"/>
    <w:rsid w:val="0006557F"/>
    <w:rsid w:val="00072163"/>
    <w:rsid w:val="00074A1F"/>
    <w:rsid w:val="000935F8"/>
    <w:rsid w:val="00097F2D"/>
    <w:rsid w:val="000A04F8"/>
    <w:rsid w:val="000B28AA"/>
    <w:rsid w:val="000B3FE7"/>
    <w:rsid w:val="000C2497"/>
    <w:rsid w:val="000D7931"/>
    <w:rsid w:val="000E58D2"/>
    <w:rsid w:val="000F1C0F"/>
    <w:rsid w:val="000F477D"/>
    <w:rsid w:val="000F620D"/>
    <w:rsid w:val="001003FB"/>
    <w:rsid w:val="00105CE7"/>
    <w:rsid w:val="001062D2"/>
    <w:rsid w:val="001076FF"/>
    <w:rsid w:val="00110C71"/>
    <w:rsid w:val="00120E52"/>
    <w:rsid w:val="0012132D"/>
    <w:rsid w:val="00126F1D"/>
    <w:rsid w:val="00136B84"/>
    <w:rsid w:val="00141993"/>
    <w:rsid w:val="001535C4"/>
    <w:rsid w:val="00195686"/>
    <w:rsid w:val="001A3F29"/>
    <w:rsid w:val="001A577E"/>
    <w:rsid w:val="001B4271"/>
    <w:rsid w:val="001C0BC9"/>
    <w:rsid w:val="001C0E16"/>
    <w:rsid w:val="001D5269"/>
    <w:rsid w:val="001E444F"/>
    <w:rsid w:val="001E5A0B"/>
    <w:rsid w:val="00201E8C"/>
    <w:rsid w:val="002150D1"/>
    <w:rsid w:val="00265AF2"/>
    <w:rsid w:val="00286B6B"/>
    <w:rsid w:val="002B034E"/>
    <w:rsid w:val="002E290B"/>
    <w:rsid w:val="002F0821"/>
    <w:rsid w:val="00366FC1"/>
    <w:rsid w:val="00373DBE"/>
    <w:rsid w:val="003B2FA6"/>
    <w:rsid w:val="003B5218"/>
    <w:rsid w:val="003E6904"/>
    <w:rsid w:val="00404659"/>
    <w:rsid w:val="004624BB"/>
    <w:rsid w:val="00470468"/>
    <w:rsid w:val="004946F7"/>
    <w:rsid w:val="004B57AC"/>
    <w:rsid w:val="004C5580"/>
    <w:rsid w:val="004E13FB"/>
    <w:rsid w:val="004F30AF"/>
    <w:rsid w:val="00515165"/>
    <w:rsid w:val="0051782D"/>
    <w:rsid w:val="005571EE"/>
    <w:rsid w:val="00560E28"/>
    <w:rsid w:val="00574A4F"/>
    <w:rsid w:val="005B2FC8"/>
    <w:rsid w:val="005B7DC1"/>
    <w:rsid w:val="005C11F9"/>
    <w:rsid w:val="005E139F"/>
    <w:rsid w:val="005F7457"/>
    <w:rsid w:val="006176DD"/>
    <w:rsid w:val="006374D4"/>
    <w:rsid w:val="00664E21"/>
    <w:rsid w:val="00677947"/>
    <w:rsid w:val="00691C1D"/>
    <w:rsid w:val="0069500D"/>
    <w:rsid w:val="006A0BB9"/>
    <w:rsid w:val="006B7E20"/>
    <w:rsid w:val="006C1A4C"/>
    <w:rsid w:val="006C6254"/>
    <w:rsid w:val="006D5B03"/>
    <w:rsid w:val="006E0CC9"/>
    <w:rsid w:val="006F3807"/>
    <w:rsid w:val="00702551"/>
    <w:rsid w:val="00715740"/>
    <w:rsid w:val="0075199A"/>
    <w:rsid w:val="0075574B"/>
    <w:rsid w:val="007656C1"/>
    <w:rsid w:val="007717CD"/>
    <w:rsid w:val="00782B2E"/>
    <w:rsid w:val="007966AB"/>
    <w:rsid w:val="007B6AAA"/>
    <w:rsid w:val="007D74A5"/>
    <w:rsid w:val="007E72BC"/>
    <w:rsid w:val="007F0025"/>
    <w:rsid w:val="007F747D"/>
    <w:rsid w:val="00803312"/>
    <w:rsid w:val="00826587"/>
    <w:rsid w:val="008469AE"/>
    <w:rsid w:val="00863535"/>
    <w:rsid w:val="0088140E"/>
    <w:rsid w:val="008B2E9F"/>
    <w:rsid w:val="008D1413"/>
    <w:rsid w:val="008D7DEF"/>
    <w:rsid w:val="0090597A"/>
    <w:rsid w:val="00917EB1"/>
    <w:rsid w:val="0092195B"/>
    <w:rsid w:val="0093079B"/>
    <w:rsid w:val="00945597"/>
    <w:rsid w:val="00951EFE"/>
    <w:rsid w:val="0096224B"/>
    <w:rsid w:val="009C112F"/>
    <w:rsid w:val="009C50C8"/>
    <w:rsid w:val="009D5CFB"/>
    <w:rsid w:val="009F0B51"/>
    <w:rsid w:val="009F2B21"/>
    <w:rsid w:val="009F6265"/>
    <w:rsid w:val="00A228FE"/>
    <w:rsid w:val="00A476E5"/>
    <w:rsid w:val="00A55753"/>
    <w:rsid w:val="00A61853"/>
    <w:rsid w:val="00A84AD0"/>
    <w:rsid w:val="00AB0414"/>
    <w:rsid w:val="00AC4DA9"/>
    <w:rsid w:val="00AD581C"/>
    <w:rsid w:val="00AF106C"/>
    <w:rsid w:val="00AF6179"/>
    <w:rsid w:val="00B329D1"/>
    <w:rsid w:val="00B53F2B"/>
    <w:rsid w:val="00B54161"/>
    <w:rsid w:val="00B86CD6"/>
    <w:rsid w:val="00B91452"/>
    <w:rsid w:val="00BA0D2F"/>
    <w:rsid w:val="00BB689F"/>
    <w:rsid w:val="00BF41AC"/>
    <w:rsid w:val="00C203F8"/>
    <w:rsid w:val="00C224DC"/>
    <w:rsid w:val="00C371F2"/>
    <w:rsid w:val="00C3748C"/>
    <w:rsid w:val="00C37BAF"/>
    <w:rsid w:val="00C405B9"/>
    <w:rsid w:val="00C4350B"/>
    <w:rsid w:val="00C54C32"/>
    <w:rsid w:val="00C71AAE"/>
    <w:rsid w:val="00C84349"/>
    <w:rsid w:val="00CC0681"/>
    <w:rsid w:val="00CC54DC"/>
    <w:rsid w:val="00CD6209"/>
    <w:rsid w:val="00D135B1"/>
    <w:rsid w:val="00D1368F"/>
    <w:rsid w:val="00D14480"/>
    <w:rsid w:val="00D2185E"/>
    <w:rsid w:val="00D53F1C"/>
    <w:rsid w:val="00D676D4"/>
    <w:rsid w:val="00DA3A42"/>
    <w:rsid w:val="00DB14FC"/>
    <w:rsid w:val="00DE0B1E"/>
    <w:rsid w:val="00DE2CBB"/>
    <w:rsid w:val="00DF31B5"/>
    <w:rsid w:val="00DF3720"/>
    <w:rsid w:val="00E26BCD"/>
    <w:rsid w:val="00E27103"/>
    <w:rsid w:val="00E47272"/>
    <w:rsid w:val="00E6427D"/>
    <w:rsid w:val="00E85A4C"/>
    <w:rsid w:val="00EB2965"/>
    <w:rsid w:val="00EB3515"/>
    <w:rsid w:val="00EC64A5"/>
    <w:rsid w:val="00ED0DE8"/>
    <w:rsid w:val="00F010B2"/>
    <w:rsid w:val="00F26938"/>
    <w:rsid w:val="00F602AC"/>
    <w:rsid w:val="00FC6A10"/>
    <w:rsid w:val="00FD2E0B"/>
    <w:rsid w:val="00FD50A8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4D8018-9FA7-4B46-AB54-7ED61F6B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1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E13FB"/>
    <w:pPr>
      <w:spacing w:before="480" w:after="0" w:line="276" w:lineRule="auto"/>
      <w:outlineLvl w:val="0"/>
    </w:pPr>
    <w:rPr>
      <w:rFonts w:ascii="Cambria" w:eastAsia="Times New Roman" w:hAnsi="Cambria" w:cs="Cambria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E13FB"/>
    <w:pPr>
      <w:spacing w:before="200" w:after="0" w:line="276" w:lineRule="auto"/>
      <w:outlineLvl w:val="1"/>
    </w:pPr>
    <w:rPr>
      <w:rFonts w:ascii="Cambria" w:eastAsia="Times New Roman" w:hAnsi="Cambria" w:cs="Cambria"/>
      <w:b/>
      <w:bCs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4E13FB"/>
    <w:pPr>
      <w:spacing w:before="200" w:after="0" w:line="271" w:lineRule="auto"/>
      <w:outlineLvl w:val="2"/>
    </w:pPr>
    <w:rPr>
      <w:rFonts w:ascii="Cambria" w:eastAsia="Times New Roman" w:hAnsi="Cambria" w:cs="Cambria"/>
      <w:b/>
      <w:bCs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4E13FB"/>
    <w:pPr>
      <w:spacing w:before="200" w:after="0" w:line="276" w:lineRule="auto"/>
      <w:outlineLvl w:val="3"/>
    </w:pPr>
    <w:rPr>
      <w:rFonts w:ascii="Cambria" w:eastAsia="Times New Roman" w:hAnsi="Cambria" w:cs="Cambria"/>
      <w:b/>
      <w:bCs/>
      <w:i/>
      <w:iCs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4E13FB"/>
    <w:pPr>
      <w:spacing w:before="200" w:after="0" w:line="276" w:lineRule="auto"/>
      <w:outlineLvl w:val="4"/>
    </w:pPr>
    <w:rPr>
      <w:rFonts w:ascii="Cambria" w:eastAsia="Times New Roman" w:hAnsi="Cambria" w:cs="Cambria"/>
      <w:b/>
      <w:bCs/>
      <w:color w:val="7F7F7F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4E13FB"/>
    <w:pPr>
      <w:spacing w:after="0" w:line="271" w:lineRule="auto"/>
      <w:outlineLvl w:val="5"/>
    </w:pPr>
    <w:rPr>
      <w:rFonts w:ascii="Cambria" w:eastAsia="Times New Roman" w:hAnsi="Cambria" w:cs="Cambria"/>
      <w:b/>
      <w:bCs/>
      <w:i/>
      <w:iCs/>
      <w:color w:val="7F7F7F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E13FB"/>
    <w:pPr>
      <w:spacing w:after="0" w:line="276" w:lineRule="auto"/>
      <w:outlineLvl w:val="6"/>
    </w:pPr>
    <w:rPr>
      <w:rFonts w:ascii="Cambria" w:eastAsia="Times New Roman" w:hAnsi="Cambria" w:cs="Cambria"/>
      <w:i/>
      <w:iCs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4E13FB"/>
    <w:pPr>
      <w:spacing w:after="0" w:line="276" w:lineRule="auto"/>
      <w:outlineLvl w:val="7"/>
    </w:pPr>
    <w:rPr>
      <w:rFonts w:ascii="Cambria" w:eastAsia="Times New Roman" w:hAnsi="Cambria" w:cs="Cambria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4E13FB"/>
    <w:pPr>
      <w:spacing w:after="0" w:line="276" w:lineRule="auto"/>
      <w:outlineLvl w:val="8"/>
    </w:pPr>
    <w:rPr>
      <w:rFonts w:ascii="Cambria" w:eastAsia="Times New Roman" w:hAnsi="Cambria" w:cs="Cambria"/>
      <w:i/>
      <w:iCs/>
      <w:spacing w:val="5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13FB"/>
    <w:rPr>
      <w:rFonts w:ascii="Cambria" w:hAnsi="Cambria" w:cs="Cambria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99"/>
    <w:locked/>
    <w:rsid w:val="004E13FB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30">
    <w:name w:val="Заголовок 3 Знак"/>
    <w:link w:val="3"/>
    <w:uiPriority w:val="99"/>
    <w:locked/>
    <w:rsid w:val="004E13FB"/>
    <w:rPr>
      <w:rFonts w:ascii="Cambria" w:hAnsi="Cambria" w:cs="Cambria"/>
      <w:b/>
      <w:bCs/>
      <w:lang w:val="ru-RU"/>
    </w:rPr>
  </w:style>
  <w:style w:type="character" w:customStyle="1" w:styleId="40">
    <w:name w:val="Заголовок 4 Знак"/>
    <w:link w:val="4"/>
    <w:uiPriority w:val="99"/>
    <w:locked/>
    <w:rsid w:val="004E13FB"/>
    <w:rPr>
      <w:rFonts w:ascii="Cambria" w:hAnsi="Cambria" w:cs="Cambria"/>
      <w:b/>
      <w:bCs/>
      <w:i/>
      <w:iCs/>
      <w:lang w:val="ru-RU"/>
    </w:rPr>
  </w:style>
  <w:style w:type="character" w:customStyle="1" w:styleId="50">
    <w:name w:val="Заголовок 5 Знак"/>
    <w:link w:val="5"/>
    <w:uiPriority w:val="99"/>
    <w:locked/>
    <w:rsid w:val="004E13FB"/>
    <w:rPr>
      <w:rFonts w:ascii="Cambria" w:hAnsi="Cambria" w:cs="Cambria"/>
      <w:b/>
      <w:bCs/>
      <w:color w:val="7F7F7F"/>
      <w:lang w:val="ru-RU"/>
    </w:rPr>
  </w:style>
  <w:style w:type="character" w:customStyle="1" w:styleId="60">
    <w:name w:val="Заголовок 6 Знак"/>
    <w:link w:val="6"/>
    <w:uiPriority w:val="99"/>
    <w:locked/>
    <w:rsid w:val="004E13FB"/>
    <w:rPr>
      <w:rFonts w:ascii="Cambria" w:hAnsi="Cambria" w:cs="Cambria"/>
      <w:b/>
      <w:bCs/>
      <w:i/>
      <w:iCs/>
      <w:color w:val="7F7F7F"/>
      <w:lang w:val="ru-RU"/>
    </w:rPr>
  </w:style>
  <w:style w:type="character" w:customStyle="1" w:styleId="70">
    <w:name w:val="Заголовок 7 Знак"/>
    <w:link w:val="7"/>
    <w:uiPriority w:val="99"/>
    <w:locked/>
    <w:rsid w:val="004E13FB"/>
    <w:rPr>
      <w:rFonts w:ascii="Cambria" w:hAnsi="Cambria" w:cs="Cambria"/>
      <w:i/>
      <w:iCs/>
      <w:lang w:val="ru-RU"/>
    </w:rPr>
  </w:style>
  <w:style w:type="character" w:customStyle="1" w:styleId="80">
    <w:name w:val="Заголовок 8 Знак"/>
    <w:link w:val="8"/>
    <w:uiPriority w:val="99"/>
    <w:locked/>
    <w:rsid w:val="004E13FB"/>
    <w:rPr>
      <w:rFonts w:ascii="Cambria" w:hAnsi="Cambria" w:cs="Cambria"/>
      <w:sz w:val="20"/>
      <w:szCs w:val="20"/>
      <w:lang w:val="ru-RU"/>
    </w:rPr>
  </w:style>
  <w:style w:type="character" w:customStyle="1" w:styleId="90">
    <w:name w:val="Заголовок 9 Знак"/>
    <w:link w:val="9"/>
    <w:uiPriority w:val="99"/>
    <w:locked/>
    <w:rsid w:val="004E13FB"/>
    <w:rPr>
      <w:rFonts w:ascii="Cambria" w:hAnsi="Cambria" w:cs="Cambria"/>
      <w:i/>
      <w:iCs/>
      <w:spacing w:val="5"/>
      <w:sz w:val="20"/>
      <w:szCs w:val="20"/>
      <w:lang w:val="ru-RU"/>
    </w:rPr>
  </w:style>
  <w:style w:type="table" w:styleId="a3">
    <w:name w:val="Table Grid"/>
    <w:basedOn w:val="a1"/>
    <w:uiPriority w:val="99"/>
    <w:rsid w:val="00D676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03312"/>
    <w:pPr>
      <w:ind w:left="720"/>
    </w:pPr>
  </w:style>
  <w:style w:type="character" w:styleId="a5">
    <w:name w:val="Hyperlink"/>
    <w:uiPriority w:val="99"/>
    <w:rsid w:val="00FD2E0B"/>
    <w:rPr>
      <w:color w:val="0000FF"/>
      <w:u w:val="single"/>
    </w:rPr>
  </w:style>
  <w:style w:type="character" w:styleId="a6">
    <w:name w:val="FollowedHyperlink"/>
    <w:uiPriority w:val="99"/>
    <w:semiHidden/>
    <w:rsid w:val="000B28AA"/>
    <w:rPr>
      <w:color w:val="auto"/>
      <w:u w:val="single"/>
    </w:rPr>
  </w:style>
  <w:style w:type="paragraph" w:customStyle="1" w:styleId="a7">
    <w:name w:val="Абзац списка"/>
    <w:basedOn w:val="a"/>
    <w:uiPriority w:val="99"/>
    <w:rsid w:val="004E13FB"/>
    <w:pPr>
      <w:spacing w:after="200" w:line="276" w:lineRule="auto"/>
      <w:ind w:left="720"/>
    </w:pPr>
    <w:rPr>
      <w:lang w:val="ru-RU"/>
    </w:rPr>
  </w:style>
  <w:style w:type="paragraph" w:styleId="a8">
    <w:name w:val="Title"/>
    <w:basedOn w:val="a"/>
    <w:next w:val="a"/>
    <w:link w:val="a9"/>
    <w:uiPriority w:val="99"/>
    <w:qFormat/>
    <w:rsid w:val="004E13FB"/>
    <w:pPr>
      <w:pBdr>
        <w:bottom w:val="single" w:sz="4" w:space="1" w:color="auto"/>
      </w:pBdr>
      <w:spacing w:after="200" w:line="240" w:lineRule="auto"/>
    </w:pPr>
    <w:rPr>
      <w:rFonts w:ascii="Cambria" w:eastAsia="Times New Roman" w:hAnsi="Cambria" w:cs="Cambria"/>
      <w:spacing w:val="5"/>
      <w:sz w:val="52"/>
      <w:szCs w:val="52"/>
      <w:lang w:val="ru-RU"/>
    </w:rPr>
  </w:style>
  <w:style w:type="character" w:customStyle="1" w:styleId="a9">
    <w:name w:val="Назва Знак"/>
    <w:link w:val="a8"/>
    <w:uiPriority w:val="99"/>
    <w:locked/>
    <w:rsid w:val="004E13FB"/>
    <w:rPr>
      <w:rFonts w:ascii="Cambria" w:hAnsi="Cambria" w:cs="Cambria"/>
      <w:spacing w:val="5"/>
      <w:sz w:val="52"/>
      <w:szCs w:val="52"/>
      <w:lang w:val="ru-RU"/>
    </w:rPr>
  </w:style>
  <w:style w:type="paragraph" w:styleId="aa">
    <w:name w:val="Subtitle"/>
    <w:basedOn w:val="a"/>
    <w:next w:val="a"/>
    <w:link w:val="ab"/>
    <w:uiPriority w:val="99"/>
    <w:qFormat/>
    <w:rsid w:val="004E13FB"/>
    <w:pPr>
      <w:spacing w:after="600" w:line="276" w:lineRule="auto"/>
    </w:pPr>
    <w:rPr>
      <w:rFonts w:ascii="Cambria" w:eastAsia="Times New Roman" w:hAnsi="Cambria" w:cs="Cambria"/>
      <w:i/>
      <w:iCs/>
      <w:spacing w:val="13"/>
      <w:sz w:val="24"/>
      <w:szCs w:val="24"/>
      <w:lang w:val="ru-RU"/>
    </w:rPr>
  </w:style>
  <w:style w:type="character" w:customStyle="1" w:styleId="ab">
    <w:name w:val="Підзаголовок Знак"/>
    <w:link w:val="aa"/>
    <w:uiPriority w:val="99"/>
    <w:locked/>
    <w:rsid w:val="004E13FB"/>
    <w:rPr>
      <w:rFonts w:ascii="Cambria" w:hAnsi="Cambria" w:cs="Cambria"/>
      <w:i/>
      <w:iCs/>
      <w:spacing w:val="13"/>
      <w:sz w:val="24"/>
      <w:szCs w:val="24"/>
      <w:lang w:val="ru-RU"/>
    </w:rPr>
  </w:style>
  <w:style w:type="character" w:styleId="ac">
    <w:name w:val="Strong"/>
    <w:uiPriority w:val="99"/>
    <w:qFormat/>
    <w:rsid w:val="004E13FB"/>
    <w:rPr>
      <w:b/>
      <w:bCs/>
    </w:rPr>
  </w:style>
  <w:style w:type="character" w:styleId="ad">
    <w:name w:val="Emphasis"/>
    <w:uiPriority w:val="99"/>
    <w:qFormat/>
    <w:rsid w:val="004E13FB"/>
    <w:rPr>
      <w:b/>
      <w:bCs/>
      <w:i/>
      <w:iCs/>
      <w:spacing w:val="10"/>
      <w:shd w:val="clear" w:color="auto" w:fill="auto"/>
    </w:rPr>
  </w:style>
  <w:style w:type="paragraph" w:styleId="ae">
    <w:name w:val="No Spacing"/>
    <w:basedOn w:val="a"/>
    <w:link w:val="af"/>
    <w:uiPriority w:val="99"/>
    <w:qFormat/>
    <w:rsid w:val="004E13FB"/>
    <w:pPr>
      <w:spacing w:after="0" w:line="240" w:lineRule="auto"/>
    </w:pPr>
    <w:rPr>
      <w:lang w:val="ru-RU"/>
    </w:rPr>
  </w:style>
  <w:style w:type="character" w:customStyle="1" w:styleId="af">
    <w:name w:val="Без інтервалів Знак"/>
    <w:link w:val="ae"/>
    <w:uiPriority w:val="99"/>
    <w:locked/>
    <w:rsid w:val="004E13FB"/>
    <w:rPr>
      <w:rFonts w:ascii="Calibri" w:hAnsi="Calibri" w:cs="Calibri"/>
      <w:lang w:val="ru-RU"/>
    </w:rPr>
  </w:style>
  <w:style w:type="paragraph" w:styleId="af0">
    <w:name w:val="Quote"/>
    <w:basedOn w:val="a"/>
    <w:next w:val="a"/>
    <w:link w:val="af1"/>
    <w:uiPriority w:val="99"/>
    <w:qFormat/>
    <w:rsid w:val="004E13FB"/>
    <w:pPr>
      <w:spacing w:before="200" w:after="0" w:line="276" w:lineRule="auto"/>
      <w:ind w:left="360" w:right="360"/>
    </w:pPr>
    <w:rPr>
      <w:i/>
      <w:iCs/>
      <w:lang w:val="ru-RU"/>
    </w:rPr>
  </w:style>
  <w:style w:type="character" w:customStyle="1" w:styleId="af1">
    <w:name w:val="Цитата Знак"/>
    <w:link w:val="af0"/>
    <w:uiPriority w:val="99"/>
    <w:locked/>
    <w:rsid w:val="004E13FB"/>
    <w:rPr>
      <w:rFonts w:ascii="Calibri" w:hAnsi="Calibri" w:cs="Calibri"/>
      <w:i/>
      <w:iCs/>
      <w:lang w:val="ru-RU"/>
    </w:rPr>
  </w:style>
  <w:style w:type="paragraph" w:styleId="af2">
    <w:name w:val="Intense Quote"/>
    <w:basedOn w:val="a"/>
    <w:next w:val="a"/>
    <w:link w:val="af3"/>
    <w:uiPriority w:val="99"/>
    <w:qFormat/>
    <w:rsid w:val="004E13F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b/>
      <w:bCs/>
      <w:i/>
      <w:iCs/>
      <w:lang w:val="ru-RU"/>
    </w:rPr>
  </w:style>
  <w:style w:type="character" w:customStyle="1" w:styleId="af3">
    <w:name w:val="Насичена цитата Знак"/>
    <w:link w:val="af2"/>
    <w:uiPriority w:val="99"/>
    <w:locked/>
    <w:rsid w:val="004E13FB"/>
    <w:rPr>
      <w:rFonts w:ascii="Calibri" w:hAnsi="Calibri" w:cs="Calibri"/>
      <w:b/>
      <w:bCs/>
      <w:i/>
      <w:iCs/>
      <w:lang w:val="ru-RU"/>
    </w:rPr>
  </w:style>
  <w:style w:type="character" w:styleId="af4">
    <w:name w:val="Subtle Emphasis"/>
    <w:uiPriority w:val="99"/>
    <w:qFormat/>
    <w:rsid w:val="004E13FB"/>
    <w:rPr>
      <w:i/>
      <w:iCs/>
    </w:rPr>
  </w:style>
  <w:style w:type="character" w:styleId="af5">
    <w:name w:val="Intense Emphasis"/>
    <w:uiPriority w:val="99"/>
    <w:qFormat/>
    <w:rsid w:val="004E13FB"/>
    <w:rPr>
      <w:b/>
      <w:bCs/>
    </w:rPr>
  </w:style>
  <w:style w:type="character" w:styleId="af6">
    <w:name w:val="Subtle Reference"/>
    <w:uiPriority w:val="99"/>
    <w:qFormat/>
    <w:rsid w:val="004E13FB"/>
    <w:rPr>
      <w:smallCaps/>
    </w:rPr>
  </w:style>
  <w:style w:type="character" w:styleId="af7">
    <w:name w:val="Intense Reference"/>
    <w:uiPriority w:val="99"/>
    <w:qFormat/>
    <w:rsid w:val="004E13FB"/>
    <w:rPr>
      <w:smallCaps/>
      <w:spacing w:val="5"/>
      <w:u w:val="single"/>
    </w:rPr>
  </w:style>
  <w:style w:type="character" w:styleId="af8">
    <w:name w:val="Book Title"/>
    <w:uiPriority w:val="99"/>
    <w:qFormat/>
    <w:rsid w:val="004E13FB"/>
    <w:rPr>
      <w:i/>
      <w:iCs/>
      <w:smallCaps/>
      <w:spacing w:val="5"/>
    </w:rPr>
  </w:style>
  <w:style w:type="paragraph" w:styleId="af9">
    <w:name w:val="TOC Heading"/>
    <w:basedOn w:val="1"/>
    <w:next w:val="a"/>
    <w:uiPriority w:val="99"/>
    <w:qFormat/>
    <w:rsid w:val="004E13FB"/>
    <w:pPr>
      <w:outlineLvl w:val="9"/>
    </w:pPr>
  </w:style>
  <w:style w:type="paragraph" w:customStyle="1" w:styleId="TableParagraph">
    <w:name w:val="Table Paragraph"/>
    <w:basedOn w:val="a"/>
    <w:uiPriority w:val="99"/>
    <w:rsid w:val="004E13FB"/>
    <w:pPr>
      <w:widowControl w:val="0"/>
      <w:autoSpaceDE w:val="0"/>
      <w:autoSpaceDN w:val="0"/>
      <w:spacing w:after="0" w:line="240" w:lineRule="auto"/>
      <w:ind w:left="103"/>
      <w:jc w:val="both"/>
    </w:pPr>
    <w:rPr>
      <w:rFonts w:ascii="Times New Roman" w:eastAsia="Times New Roman" w:hAnsi="Times New Roman" w:cs="Times New Roman"/>
      <w:lang w:val="en-US"/>
    </w:rPr>
  </w:style>
  <w:style w:type="paragraph" w:styleId="afa">
    <w:name w:val="Body Text Indent"/>
    <w:basedOn w:val="a"/>
    <w:link w:val="afb"/>
    <w:uiPriority w:val="99"/>
    <w:rsid w:val="004E13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b">
    <w:name w:val="Основний текст з відступом Знак"/>
    <w:link w:val="afa"/>
    <w:uiPriority w:val="99"/>
    <w:locked/>
    <w:rsid w:val="004E13FB"/>
    <w:rPr>
      <w:rFonts w:ascii="Times New Roman" w:hAnsi="Times New Roman" w:cs="Times New Roman"/>
      <w:sz w:val="24"/>
      <w:szCs w:val="24"/>
      <w:lang w:eastAsia="uk-UA"/>
    </w:rPr>
  </w:style>
  <w:style w:type="paragraph" w:styleId="afc">
    <w:name w:val="Body Text"/>
    <w:basedOn w:val="a"/>
    <w:link w:val="afd"/>
    <w:uiPriority w:val="99"/>
    <w:rsid w:val="004E13FB"/>
    <w:pPr>
      <w:spacing w:after="120" w:line="276" w:lineRule="auto"/>
    </w:pPr>
    <w:rPr>
      <w:lang w:val="ru-RU"/>
    </w:rPr>
  </w:style>
  <w:style w:type="character" w:customStyle="1" w:styleId="afd">
    <w:name w:val="Основний текст Знак"/>
    <w:link w:val="afc"/>
    <w:uiPriority w:val="99"/>
    <w:locked/>
    <w:rsid w:val="004E13FB"/>
    <w:rPr>
      <w:rFonts w:ascii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1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16</Pages>
  <Words>15210</Words>
  <Characters>8671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SamForum.ws</Company>
  <LinksUpToDate>false</LinksUpToDate>
  <CharactersWithSpaces>23834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Nadiia lytvyn</dc:creator>
  <cp:keywords/>
  <dc:description/>
  <cp:lastModifiedBy>User</cp:lastModifiedBy>
  <cp:revision>50</cp:revision>
  <cp:lastPrinted>2022-02-01T14:04:00Z</cp:lastPrinted>
  <dcterms:created xsi:type="dcterms:W3CDTF">2021-12-20T11:19:00Z</dcterms:created>
  <dcterms:modified xsi:type="dcterms:W3CDTF">2024-12-17T15:13:00Z</dcterms:modified>
</cp:coreProperties>
</file>