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35" w:rsidRPr="00512BCC" w:rsidRDefault="004E3135" w:rsidP="00800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512BCC">
        <w:rPr>
          <w:rFonts w:ascii="Times New Roman" w:hAnsi="Times New Roman" w:cs="Times New Roman"/>
          <w:b/>
          <w:bCs/>
          <w:sz w:val="40"/>
          <w:szCs w:val="40"/>
          <w:lang w:val="uk-UA"/>
        </w:rPr>
        <w:t>ОГОЛОШЕННЯ</w:t>
      </w:r>
    </w:p>
    <w:p w:rsidR="004E3135" w:rsidRPr="00512BCC" w:rsidRDefault="004E3135" w:rsidP="00800222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423FCA">
        <w:rPr>
          <w:rFonts w:ascii="Times New Roman" w:hAnsi="Times New Roman" w:cs="Times New Roman"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423FCA">
        <w:rPr>
          <w:rFonts w:ascii="Times New Roman" w:hAnsi="Times New Roman" w:cs="Times New Roman"/>
          <w:sz w:val="36"/>
          <w:szCs w:val="36"/>
          <w:lang w:val="uk-UA"/>
        </w:rPr>
        <w:t>верес</w:t>
      </w:r>
      <w:r>
        <w:rPr>
          <w:rFonts w:ascii="Times New Roman" w:hAnsi="Times New Roman" w:cs="Times New Roman"/>
          <w:sz w:val="36"/>
          <w:szCs w:val="36"/>
          <w:lang w:val="uk-UA"/>
        </w:rPr>
        <w:t>ня 2020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 xml:space="preserve"> року о 1</w:t>
      </w:r>
      <w:r w:rsidR="00423FCA">
        <w:rPr>
          <w:rFonts w:ascii="Times New Roman" w:hAnsi="Times New Roman" w:cs="Times New Roman"/>
          <w:sz w:val="36"/>
          <w:szCs w:val="36"/>
          <w:lang w:val="uk-UA"/>
        </w:rPr>
        <w:t>0</w:t>
      </w:r>
      <w:r w:rsidRPr="00512BCC">
        <w:rPr>
          <w:rFonts w:ascii="Times New Roman" w:hAnsi="Times New Roman" w:cs="Times New Roman"/>
          <w:position w:val="15"/>
          <w:sz w:val="28"/>
          <w:szCs w:val="28"/>
          <w:lang w:val="uk-UA"/>
        </w:rPr>
        <w:t>00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 xml:space="preserve"> годині </w:t>
      </w:r>
      <w:r>
        <w:rPr>
          <w:rFonts w:ascii="Times New Roman" w:hAnsi="Times New Roman" w:cs="Times New Roman"/>
          <w:sz w:val="36"/>
          <w:szCs w:val="36"/>
          <w:lang w:val="uk-UA"/>
        </w:rPr>
        <w:t>в аудиторії №</w:t>
      </w:r>
      <w:r w:rsidR="00097ACA">
        <w:rPr>
          <w:rFonts w:ascii="Times New Roman" w:hAnsi="Times New Roman" w:cs="Times New Roman"/>
          <w:sz w:val="36"/>
          <w:szCs w:val="36"/>
          <w:lang w:val="uk-UA"/>
        </w:rPr>
        <w:t> </w:t>
      </w:r>
      <w:r w:rsidR="00423FCA">
        <w:rPr>
          <w:rFonts w:ascii="Times New Roman" w:hAnsi="Times New Roman" w:cs="Times New Roman"/>
          <w:sz w:val="36"/>
          <w:szCs w:val="36"/>
          <w:lang w:val="uk-UA"/>
        </w:rPr>
        <w:t xml:space="preserve">1 ЛНУВМБ імені </w:t>
      </w:r>
      <w:proofErr w:type="spellStart"/>
      <w:r w:rsidR="00423FCA">
        <w:rPr>
          <w:rFonts w:ascii="Times New Roman" w:hAnsi="Times New Roman" w:cs="Times New Roman"/>
          <w:sz w:val="36"/>
          <w:szCs w:val="36"/>
          <w:lang w:val="uk-UA"/>
        </w:rPr>
        <w:t>С.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>З.</w:t>
      </w:r>
      <w:r w:rsidR="00097ACA">
        <w:rPr>
          <w:rFonts w:ascii="Times New Roman" w:hAnsi="Times New Roman" w:cs="Times New Roman"/>
          <w:sz w:val="36"/>
          <w:szCs w:val="36"/>
          <w:lang w:val="uk-UA"/>
        </w:rPr>
        <w:t> 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>Ґжиц</w:t>
      </w:r>
      <w:proofErr w:type="spellEnd"/>
      <w:r w:rsidRPr="00512BCC">
        <w:rPr>
          <w:rFonts w:ascii="Times New Roman" w:hAnsi="Times New Roman" w:cs="Times New Roman"/>
          <w:sz w:val="36"/>
          <w:szCs w:val="36"/>
          <w:lang w:val="uk-UA"/>
        </w:rPr>
        <w:t>ького на засіданн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і спеціалізованої вченої ради </w:t>
      </w:r>
      <w:r w:rsidR="00423FCA">
        <w:rPr>
          <w:rFonts w:ascii="Times New Roman" w:hAnsi="Times New Roman" w:cs="Times New Roman"/>
          <w:sz w:val="36"/>
          <w:szCs w:val="36"/>
          <w:lang w:val="uk-UA"/>
        </w:rPr>
        <w:t>Д</w:t>
      </w:r>
      <w:r w:rsidR="00423FCA" w:rsidRPr="00423FCA">
        <w:rPr>
          <w:rFonts w:ascii="Times New Roman" w:hAnsi="Times New Roman" w:cs="Times New Roman"/>
          <w:sz w:val="36"/>
          <w:szCs w:val="36"/>
          <w:lang w:val="uk-UA"/>
        </w:rPr>
        <w:t xml:space="preserve"> 35.826.03 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 xml:space="preserve">відбудеться захист дисертації </w:t>
      </w:r>
      <w:proofErr w:type="spellStart"/>
      <w:r w:rsidR="00423FCA">
        <w:rPr>
          <w:rFonts w:ascii="Times New Roman" w:hAnsi="Times New Roman" w:cs="Times New Roman"/>
          <w:b/>
          <w:sz w:val="36"/>
          <w:szCs w:val="36"/>
          <w:lang w:val="uk-UA"/>
        </w:rPr>
        <w:t>Еверта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423FCA">
        <w:rPr>
          <w:rFonts w:ascii="Times New Roman" w:hAnsi="Times New Roman" w:cs="Times New Roman"/>
          <w:b/>
          <w:sz w:val="36"/>
          <w:szCs w:val="36"/>
          <w:lang w:val="uk-UA"/>
        </w:rPr>
        <w:t>Віктора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</w:t>
      </w:r>
      <w:r w:rsidR="00423FCA">
        <w:rPr>
          <w:rFonts w:ascii="Times New Roman" w:hAnsi="Times New Roman" w:cs="Times New Roman"/>
          <w:b/>
          <w:sz w:val="36"/>
          <w:szCs w:val="36"/>
          <w:lang w:val="uk-UA"/>
        </w:rPr>
        <w:t>ікторовича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097ACA">
        <w:rPr>
          <w:rFonts w:ascii="Times New Roman" w:hAnsi="Times New Roman" w:cs="Times New Roman"/>
          <w:sz w:val="36"/>
          <w:szCs w:val="36"/>
          <w:lang w:val="uk-UA"/>
        </w:rPr>
        <w:t>для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 xml:space="preserve"> здоб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уття наукового ступеня </w:t>
      </w:r>
      <w:r w:rsidR="00423FCA" w:rsidRPr="00423FCA">
        <w:rPr>
          <w:rFonts w:ascii="Times New Roman" w:hAnsi="Times New Roman" w:cs="Times New Roman"/>
          <w:sz w:val="36"/>
          <w:szCs w:val="36"/>
          <w:lang w:val="uk-UA"/>
        </w:rPr>
        <w:t>доктора ветеринарних наук</w:t>
      </w:r>
      <w:r w:rsidR="00423FC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>на тему: «</w:t>
      </w:r>
      <w:r w:rsidR="00423FCA" w:rsidRPr="00423FCA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МОРФО</w:t>
      </w:r>
      <w:r w:rsidR="00725E5D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-</w:t>
      </w:r>
      <w:r w:rsidR="00423FCA" w:rsidRPr="00423FCA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ФУНКЦІОНАЛЬНИЙ СТАТУС ОРГАНІВ КРОВОТВОРЕННЯ ТА ІМУННОГО ЗАХИСТУ ПОРОСЯТ ЗА РІЗНИХ ФОРМ ПЕРЕБІГУ ЦИРКОВІРУСНОЇ ІНФЕКЦІЇ ІІ ТИПУ</w:t>
      </w:r>
      <w:r w:rsidRPr="00512BCC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832"/>
      </w:tblGrid>
      <w:tr w:rsidR="00394271" w:rsidTr="00285C33">
        <w:trPr>
          <w:trHeight w:val="1820"/>
        </w:trPr>
        <w:tc>
          <w:tcPr>
            <w:tcW w:w="3936" w:type="dxa"/>
          </w:tcPr>
          <w:p w:rsidR="00394271" w:rsidRDefault="00394271" w:rsidP="0039427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Науковий </w:t>
            </w:r>
            <w:r w:rsidRPr="00423FCA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консультант</w:t>
            </w:r>
            <w:r w:rsidRPr="001C43A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:</w:t>
            </w:r>
          </w:p>
        </w:tc>
        <w:tc>
          <w:tcPr>
            <w:tcW w:w="11832" w:type="dxa"/>
          </w:tcPr>
          <w:p w:rsidR="00394271" w:rsidRPr="00423FCA" w:rsidRDefault="00394271" w:rsidP="00394271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423FC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доктор ветеринарних наук, професор</w:t>
            </w:r>
          </w:p>
          <w:p w:rsidR="00394271" w:rsidRPr="00394271" w:rsidRDefault="00394271" w:rsidP="006B3EA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94271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53AB9" wp14:editId="4EEAB90D">
                      <wp:simplePos x="0" y="0"/>
                      <wp:positionH relativeFrom="column">
                        <wp:posOffset>-3394</wp:posOffset>
                      </wp:positionH>
                      <wp:positionV relativeFrom="paragraph">
                        <wp:posOffset>12065</wp:posOffset>
                      </wp:positionV>
                      <wp:extent cx="3484180" cy="236483"/>
                      <wp:effectExtent l="0" t="0" r="2159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180" cy="23648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margin-left:-.25pt;margin-top:.95pt;width:274.35pt;height:1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" filled="f" strokecolor="black [3200]" strokeweight="2pt"/>
                  </w:pict>
                </mc:Fallback>
              </mc:AlternateContent>
            </w:r>
            <w:r w:rsidRPr="0039427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Гаврилін Павло Миколайович</w:t>
            </w:r>
          </w:p>
          <w:p w:rsidR="006B3EAF" w:rsidRPr="006B3EAF" w:rsidRDefault="00394271" w:rsidP="00394271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423FC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Дніпровський державний аграрно-економічний університет, завідувач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</w:t>
            </w:r>
            <w:r w:rsidRPr="00423FC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кафедри нормальної і патологічної анатом</w:t>
            </w:r>
            <w:r w:rsidR="006B3EA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ії сільськогосподарських тварин</w:t>
            </w:r>
          </w:p>
        </w:tc>
      </w:tr>
      <w:tr w:rsidR="00394271" w:rsidTr="00725E5D">
        <w:tc>
          <w:tcPr>
            <w:tcW w:w="3936" w:type="dxa"/>
          </w:tcPr>
          <w:p w:rsidR="00394271" w:rsidRDefault="006B3EAF" w:rsidP="0039427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C43A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Офіційні опоненти:</w:t>
            </w:r>
            <w:r w:rsidRPr="001C43A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</w:t>
            </w:r>
          </w:p>
        </w:tc>
        <w:tc>
          <w:tcPr>
            <w:tcW w:w="11832" w:type="dxa"/>
          </w:tcPr>
          <w:p w:rsidR="006B3EAF" w:rsidRDefault="006B3EAF" w:rsidP="006B3EAF">
            <w:pPr>
              <w:tabs>
                <w:tab w:val="left" w:pos="3119"/>
              </w:tabs>
              <w:autoSpaceDE w:val="0"/>
              <w:ind w:left="4253" w:hanging="4253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>доктор ветеринарних наук, професор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           </w:t>
            </w:r>
          </w:p>
          <w:p w:rsidR="006B3EAF" w:rsidRPr="00394271" w:rsidRDefault="006B3EAF" w:rsidP="006B3EAF">
            <w:pPr>
              <w:tabs>
                <w:tab w:val="left" w:pos="3119"/>
              </w:tabs>
              <w:autoSpaceDE w:val="0"/>
              <w:ind w:left="4253" w:hanging="4253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proofErr w:type="spellStart"/>
            <w:r w:rsidRPr="003942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 w:bidi="ar-SA"/>
              </w:rPr>
              <w:t>Горальський</w:t>
            </w:r>
            <w:proofErr w:type="spellEnd"/>
            <w:r w:rsidRPr="003942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 w:bidi="ar-SA"/>
              </w:rPr>
              <w:t xml:space="preserve"> Леонід Петрович,</w:t>
            </w: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 </w:t>
            </w:r>
          </w:p>
          <w:p w:rsidR="006B3EAF" w:rsidRDefault="006B3EAF" w:rsidP="006B3EAF">
            <w:pPr>
              <w:tabs>
                <w:tab w:val="left" w:pos="3119"/>
              </w:tabs>
              <w:autoSpaceDE w:val="0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>Житомирський національний агроеко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логічний університет, </w:t>
            </w:r>
          </w:p>
          <w:p w:rsidR="00725E5D" w:rsidRDefault="006B3EAF" w:rsidP="00725E5D">
            <w:pPr>
              <w:tabs>
                <w:tab w:val="left" w:pos="3119"/>
              </w:tabs>
              <w:autoSpaceDE w:val="0"/>
              <w:spacing w:after="120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завідувач </w:t>
            </w: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>кафедри анатомії і гістології;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 </w:t>
            </w:r>
          </w:p>
          <w:p w:rsidR="006B3EAF" w:rsidRPr="00394271" w:rsidRDefault="006B3EAF" w:rsidP="006B3EAF">
            <w:pPr>
              <w:tabs>
                <w:tab w:val="left" w:pos="3119"/>
              </w:tabs>
              <w:autoSpaceDE w:val="0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>доктор ветеринарних наук, професор</w:t>
            </w:r>
          </w:p>
          <w:p w:rsidR="006B3EAF" w:rsidRPr="00394271" w:rsidRDefault="006B3EAF" w:rsidP="006B3EAF">
            <w:pPr>
              <w:tabs>
                <w:tab w:val="left" w:pos="-11"/>
              </w:tabs>
              <w:autoSpaceDE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 w:bidi="ar-SA"/>
              </w:rPr>
            </w:pPr>
            <w:proofErr w:type="spellStart"/>
            <w:r w:rsidRPr="003942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 w:bidi="ar-SA"/>
              </w:rPr>
              <w:t>Борисевич</w:t>
            </w:r>
            <w:proofErr w:type="spellEnd"/>
            <w:r w:rsidRPr="003942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 w:bidi="ar-SA"/>
              </w:rPr>
              <w:t xml:space="preserve"> Борис Володимирович,</w:t>
            </w:r>
          </w:p>
          <w:p w:rsidR="006B3EAF" w:rsidRDefault="006B3EAF" w:rsidP="00725E5D">
            <w:pPr>
              <w:tabs>
                <w:tab w:val="left" w:pos="-11"/>
              </w:tabs>
              <w:autoSpaceDE w:val="0"/>
              <w:spacing w:after="120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Національний університет біоресурсів і природокористування України,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 </w:t>
            </w: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>професор кафедри патологічної анатомії;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 </w:t>
            </w:r>
          </w:p>
          <w:p w:rsidR="006B3EAF" w:rsidRPr="00394271" w:rsidRDefault="006B3EAF" w:rsidP="006B3EAF">
            <w:pPr>
              <w:tabs>
                <w:tab w:val="left" w:pos="-11"/>
              </w:tabs>
              <w:autoSpaceDE w:val="0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>доктор ветеринарних наук, доцент</w:t>
            </w:r>
          </w:p>
          <w:p w:rsidR="006B3EAF" w:rsidRPr="00394271" w:rsidRDefault="006B3EAF" w:rsidP="006B3EAF">
            <w:pPr>
              <w:tabs>
                <w:tab w:val="left" w:pos="-11"/>
              </w:tabs>
              <w:autoSpaceDE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 w:bidi="ar-SA"/>
              </w:rPr>
            </w:pPr>
            <w:r w:rsidRPr="003942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 w:bidi="ar-SA"/>
              </w:rPr>
              <w:t xml:space="preserve">Жила Микола Іванович, </w:t>
            </w:r>
          </w:p>
          <w:p w:rsidR="00394271" w:rsidRDefault="006B3EAF" w:rsidP="006B3EAF">
            <w:pPr>
              <w:tabs>
                <w:tab w:val="left" w:pos="-11"/>
              </w:tabs>
              <w:autoSpaceDE w:val="0"/>
              <w:outlineLvl w:val="2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</w:pPr>
            <w:r w:rsidRPr="003942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 xml:space="preserve">Державний науково-дослідний контрольній інститут ветеринарних препаратів та кормових добавок, завідувач лабораторії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uk-UA" w:eastAsia="ru-RU" w:bidi="ar-SA"/>
              </w:rPr>
              <w:t>клініко-біологічних досліджень.</w:t>
            </w:r>
          </w:p>
          <w:p w:rsidR="00725E5D" w:rsidRPr="00800222" w:rsidRDefault="00725E5D" w:rsidP="006B3EAF">
            <w:pPr>
              <w:tabs>
                <w:tab w:val="left" w:pos="-11"/>
              </w:tabs>
              <w:autoSpaceDE w:val="0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 w:bidi="ar-SA"/>
              </w:rPr>
            </w:pPr>
          </w:p>
        </w:tc>
      </w:tr>
      <w:tr w:rsidR="006B3EAF" w:rsidTr="00725E5D">
        <w:tc>
          <w:tcPr>
            <w:tcW w:w="15768" w:type="dxa"/>
            <w:gridSpan w:val="2"/>
          </w:tcPr>
          <w:p w:rsidR="006B3EAF" w:rsidRPr="00512BCC" w:rsidRDefault="006B3EAF" w:rsidP="006B3EAF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512BC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Учений секретар спеціалізованої вченої ради, </w:t>
            </w:r>
          </w:p>
          <w:p w:rsidR="006B3EAF" w:rsidRDefault="006B3EAF" w:rsidP="006556B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12BC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кандидат ветеринарних наук, доцент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                                     </w:t>
            </w:r>
            <w:r w:rsidRPr="00512BC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М.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І.  </w:t>
            </w:r>
            <w:r w:rsidRPr="00512BC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ЛЕНЬО</w:t>
            </w:r>
          </w:p>
        </w:tc>
      </w:tr>
    </w:tbl>
    <w:p w:rsidR="006556BA" w:rsidRPr="00A306F5" w:rsidRDefault="006556BA" w:rsidP="00285C33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bookmarkStart w:id="0" w:name="_GoBack"/>
      <w:bookmarkEnd w:id="0"/>
    </w:p>
    <w:sectPr w:rsidR="006556BA" w:rsidRPr="00A306F5" w:rsidSect="00285C33">
      <w:pgSz w:w="16838" w:h="11906" w:orient="landscape"/>
      <w:pgMar w:top="284" w:right="536" w:bottom="284" w:left="75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AC"/>
    <w:rsid w:val="00097ACA"/>
    <w:rsid w:val="00181DB2"/>
    <w:rsid w:val="00216056"/>
    <w:rsid w:val="00283D1E"/>
    <w:rsid w:val="00285C33"/>
    <w:rsid w:val="00394271"/>
    <w:rsid w:val="00423FCA"/>
    <w:rsid w:val="004E3135"/>
    <w:rsid w:val="006556BA"/>
    <w:rsid w:val="006B3EAF"/>
    <w:rsid w:val="00725E5D"/>
    <w:rsid w:val="007B1DE3"/>
    <w:rsid w:val="00800222"/>
    <w:rsid w:val="00A306F5"/>
    <w:rsid w:val="00B31BAC"/>
    <w:rsid w:val="00E17ACF"/>
    <w:rsid w:val="00E974B5"/>
    <w:rsid w:val="00F9297D"/>
    <w:rsid w:val="00F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35"/>
    <w:pPr>
      <w:widowControl w:val="0"/>
      <w:autoSpaceDN w:val="0"/>
      <w:adjustRightInd w:val="0"/>
    </w:pPr>
    <w:rPr>
      <w:rFonts w:ascii="Calibri" w:eastAsiaTheme="minorEastAsia" w:hAnsi="Calibri" w:cs="Calibri"/>
      <w:lang w:val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6">
    <w:name w:val="sty6"/>
    <w:basedOn w:val="a0"/>
    <w:uiPriority w:val="99"/>
    <w:rsid w:val="004E3135"/>
    <w:rPr>
      <w:rFonts w:cs="Times New Roman"/>
      <w:sz w:val="20"/>
      <w:szCs w:val="20"/>
      <w:lang w:bidi="hi-IN"/>
    </w:rPr>
  </w:style>
  <w:style w:type="table" w:styleId="a3">
    <w:name w:val="Table Grid"/>
    <w:basedOn w:val="a1"/>
    <w:uiPriority w:val="59"/>
    <w:rsid w:val="0039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725E5D"/>
    <w:pPr>
      <w:widowControl/>
      <w:autoSpaceDN/>
      <w:adjustRightInd/>
      <w:spacing w:after="120"/>
      <w:ind w:left="283"/>
    </w:pPr>
    <w:rPr>
      <w:rFonts w:eastAsia="Calibri" w:cs="Times New Roman"/>
      <w:lang w:bidi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5E5D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0022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222"/>
    <w:rPr>
      <w:rFonts w:ascii="Tahoma" w:eastAsiaTheme="minorEastAsia" w:hAnsi="Tahoma" w:cs="Mangal"/>
      <w:sz w:val="16"/>
      <w:szCs w:val="14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35"/>
    <w:pPr>
      <w:widowControl w:val="0"/>
      <w:autoSpaceDN w:val="0"/>
      <w:adjustRightInd w:val="0"/>
    </w:pPr>
    <w:rPr>
      <w:rFonts w:ascii="Calibri" w:eastAsiaTheme="minorEastAsia" w:hAnsi="Calibri" w:cs="Calibri"/>
      <w:lang w:val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6">
    <w:name w:val="sty6"/>
    <w:basedOn w:val="a0"/>
    <w:uiPriority w:val="99"/>
    <w:rsid w:val="004E3135"/>
    <w:rPr>
      <w:rFonts w:cs="Times New Roman"/>
      <w:sz w:val="20"/>
      <w:szCs w:val="20"/>
      <w:lang w:bidi="hi-IN"/>
    </w:rPr>
  </w:style>
  <w:style w:type="table" w:styleId="a3">
    <w:name w:val="Table Grid"/>
    <w:basedOn w:val="a1"/>
    <w:uiPriority w:val="59"/>
    <w:rsid w:val="0039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725E5D"/>
    <w:pPr>
      <w:widowControl/>
      <w:autoSpaceDN/>
      <w:adjustRightInd/>
      <w:spacing w:after="120"/>
      <w:ind w:left="283"/>
    </w:pPr>
    <w:rPr>
      <w:rFonts w:eastAsia="Calibri" w:cs="Times New Roman"/>
      <w:lang w:bidi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5E5D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0022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222"/>
    <w:rPr>
      <w:rFonts w:ascii="Tahoma" w:eastAsiaTheme="minorEastAsia" w:hAnsi="Tahoma" w:cs="Mangal"/>
      <w:sz w:val="16"/>
      <w:szCs w:val="14"/>
      <w:lang w:val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User</cp:lastModifiedBy>
  <cp:revision>8</cp:revision>
  <cp:lastPrinted>2020-08-28T07:26:00Z</cp:lastPrinted>
  <dcterms:created xsi:type="dcterms:W3CDTF">2020-08-28T06:37:00Z</dcterms:created>
  <dcterms:modified xsi:type="dcterms:W3CDTF">2020-08-28T10:10:00Z</dcterms:modified>
</cp:coreProperties>
</file>