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C45E7" w14:textId="3924377F"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373CFDF5" wp14:editId="39E7690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7F04" w14:textId="77777777"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14:paraId="6A7F9CF5" w14:textId="77777777"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14:paraId="3CB56169" w14:textId="77777777"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14:paraId="1566BD08" w14:textId="77777777"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14:paraId="216EA51D" w14:textId="77777777" w:rsidR="00CC51EC" w:rsidRPr="009D0772" w:rsidRDefault="00CC51EC" w:rsidP="00CC51EC">
      <w:pPr>
        <w:rPr>
          <w:b/>
          <w:bCs/>
          <w:i/>
          <w:iCs/>
          <w:sz w:val="10"/>
        </w:rPr>
      </w:pPr>
    </w:p>
    <w:p w14:paraId="2CC10EC5" w14:textId="77777777"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14:paraId="05606F1E" w14:textId="12142E15" w:rsidR="00CC51EC" w:rsidRPr="00F87B87" w:rsidRDefault="00CC51EC" w:rsidP="000875C7">
      <w:pPr>
        <w:ind w:firstLine="709"/>
        <w:jc w:val="both"/>
      </w:pPr>
      <w:r>
        <w:t xml:space="preserve">Центр розвитку кадрового потенціалу Сумського державного університету запрошує педагогічних, науково-педагогічних працівників закладів освіти взяти участь </w:t>
      </w:r>
      <w:r w:rsidR="0080150B">
        <w:t>у</w:t>
      </w:r>
      <w:r>
        <w:t xml:space="preserve"> програм</w:t>
      </w:r>
      <w:r w:rsidR="00F87B87">
        <w:t>і підвищення кваліфікації</w:t>
      </w:r>
      <w:r w:rsidR="00F87B87" w:rsidRPr="00F87B87">
        <w:t xml:space="preserve"> </w:t>
      </w:r>
      <w:r w:rsidR="00F60D1F">
        <w:t>«</w:t>
      </w:r>
      <w:r w:rsidR="00F60D1F" w:rsidRPr="00F60D1F">
        <w:rPr>
          <w:b/>
        </w:rPr>
        <w:t xml:space="preserve">З </w:t>
      </w:r>
      <w:r w:rsidR="00073618">
        <w:rPr>
          <w:b/>
        </w:rPr>
        <w:t>електронних засобів та дистанційних технологій навчання</w:t>
      </w:r>
      <w:r w:rsidR="00F60D1F">
        <w:rPr>
          <w:b/>
        </w:rPr>
        <w:t>»</w:t>
      </w:r>
      <w:r w:rsidR="00F87B87" w:rsidRPr="00F87B87">
        <w:rPr>
          <w:b/>
        </w:rPr>
        <w:t>.</w:t>
      </w:r>
    </w:p>
    <w:p w14:paraId="5F937351" w14:textId="77777777" w:rsidR="00CC51EC" w:rsidRPr="00C36D68" w:rsidRDefault="00CC51EC" w:rsidP="000875C7">
      <w:pPr>
        <w:ind w:firstLine="709"/>
        <w:jc w:val="both"/>
        <w:rPr>
          <w:sz w:val="8"/>
          <w:szCs w:val="8"/>
        </w:rPr>
      </w:pPr>
    </w:p>
    <w:p w14:paraId="36BBC4B7" w14:textId="04FB608A" w:rsidR="00CC51EC" w:rsidRDefault="00F60D1F" w:rsidP="000875C7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>
        <w:rPr>
          <w:lang w:val="ru-RU"/>
        </w:rPr>
        <w:t>1</w:t>
      </w:r>
      <w:r w:rsidR="001C5E57">
        <w:rPr>
          <w:lang w:val="ru-RU"/>
        </w:rPr>
        <w:t>1</w:t>
      </w:r>
      <w:r w:rsidR="00F87B87" w:rsidRPr="000F0E76">
        <w:rPr>
          <w:bCs/>
          <w:color w:val="333333"/>
        </w:rPr>
        <w:t>.</w:t>
      </w:r>
      <w:r>
        <w:rPr>
          <w:bCs/>
          <w:color w:val="333333"/>
        </w:rPr>
        <w:t>1</w:t>
      </w:r>
      <w:r w:rsidR="00073618">
        <w:rPr>
          <w:bCs/>
          <w:color w:val="333333"/>
        </w:rPr>
        <w:t>1</w:t>
      </w:r>
      <w:r w:rsidR="00F87B87">
        <w:rPr>
          <w:bCs/>
          <w:color w:val="333333"/>
        </w:rPr>
        <w:t>-</w:t>
      </w:r>
      <w:r w:rsidR="001C5E57">
        <w:rPr>
          <w:bCs/>
          <w:color w:val="333333"/>
          <w:lang w:val="ru-RU"/>
        </w:rPr>
        <w:t>29</w:t>
      </w:r>
      <w:r w:rsidR="00F87B87">
        <w:rPr>
          <w:bCs/>
          <w:color w:val="333333"/>
        </w:rPr>
        <w:t>.</w:t>
      </w:r>
      <w:r>
        <w:rPr>
          <w:bCs/>
          <w:color w:val="333333"/>
          <w:lang w:val="ru-RU"/>
        </w:rPr>
        <w:t>1</w:t>
      </w:r>
      <w:r w:rsidR="001C5E57">
        <w:rPr>
          <w:bCs/>
          <w:color w:val="333333"/>
          <w:lang w:val="ru-RU"/>
        </w:rPr>
        <w:t>1</w:t>
      </w:r>
      <w:r w:rsidR="00A624C7" w:rsidRPr="00C85294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1C5E57">
        <w:rPr>
          <w:bCs/>
          <w:color w:val="333333"/>
          <w:lang w:val="ru-RU"/>
        </w:rPr>
        <w:t>4</w:t>
      </w:r>
      <w:r w:rsidR="00CC51EC" w:rsidRPr="006F53ED">
        <w:rPr>
          <w:bCs/>
          <w:color w:val="333333"/>
        </w:rPr>
        <w:t xml:space="preserve"> р.</w:t>
      </w:r>
    </w:p>
    <w:p w14:paraId="5C767599" w14:textId="77777777" w:rsidR="00CC51EC" w:rsidRPr="00B32A28" w:rsidRDefault="00CC51EC" w:rsidP="000875C7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14:paraId="478A559C" w14:textId="44FB7D3C" w:rsidR="00CC51EC" w:rsidRPr="00B32A28" w:rsidRDefault="00CC51EC" w:rsidP="000875C7">
      <w:pPr>
        <w:ind w:firstLine="284"/>
        <w:jc w:val="both"/>
      </w:pPr>
      <w:r w:rsidRPr="00B32A28">
        <w:rPr>
          <w:b/>
        </w:rPr>
        <w:t>Форма участі:</w:t>
      </w:r>
      <w:r w:rsidR="00B9619C">
        <w:t xml:space="preserve"> дистанційна (платформа </w:t>
      </w:r>
      <w:r w:rsidR="005E7AD0">
        <w:rPr>
          <w:lang w:val="en-US"/>
        </w:rPr>
        <w:t>Zoom</w:t>
      </w:r>
      <w:bookmarkStart w:id="0" w:name="_GoBack"/>
      <w:bookmarkEnd w:id="0"/>
      <w:r w:rsidR="00B9619C">
        <w:t>)</w:t>
      </w:r>
      <w:r w:rsidR="00A2612C">
        <w:t>.</w:t>
      </w:r>
    </w:p>
    <w:p w14:paraId="21031226" w14:textId="2B7CF551" w:rsidR="00CC51EC" w:rsidRPr="00F60D1F" w:rsidRDefault="00F60D1F" w:rsidP="000875C7">
      <w:pPr>
        <w:jc w:val="both"/>
        <w:rPr>
          <w:bCs/>
        </w:rPr>
      </w:pPr>
      <w:r>
        <w:rPr>
          <w:b/>
          <w:bCs/>
        </w:rPr>
        <w:t xml:space="preserve">     </w:t>
      </w:r>
      <w:r w:rsidRPr="00F60D1F">
        <w:rPr>
          <w:b/>
          <w:bCs/>
        </w:rPr>
        <w:t>Загальний обсяг: </w:t>
      </w:r>
      <w:r w:rsidRPr="00F60D1F">
        <w:rPr>
          <w:bCs/>
        </w:rPr>
        <w:t xml:space="preserve">180 годин (6 кредитів ЄКТС) / 120 годин (4 кредити ЄКТС). </w:t>
      </w:r>
    </w:p>
    <w:p w14:paraId="0DDBF26E" w14:textId="4783C182" w:rsidR="00CC51EC" w:rsidRDefault="00CC51EC" w:rsidP="000875C7">
      <w:pPr>
        <w:ind w:firstLine="284"/>
        <w:jc w:val="both"/>
      </w:pPr>
      <w:r w:rsidRPr="00B32A28">
        <w:rPr>
          <w:b/>
        </w:rPr>
        <w:t>Вартість</w:t>
      </w:r>
      <w:r w:rsidR="004C230B">
        <w:t xml:space="preserve">: </w:t>
      </w:r>
      <w:r w:rsidR="00F60D1F" w:rsidRPr="00F60D1F">
        <w:rPr>
          <w:bCs/>
        </w:rPr>
        <w:t>6 кредитів ЄКТС</w:t>
      </w:r>
      <w:r w:rsidR="00F60D1F">
        <w:rPr>
          <w:lang w:val="ru-RU"/>
        </w:rPr>
        <w:t xml:space="preserve"> - 15</w:t>
      </w:r>
      <w:r w:rsidR="004C230B" w:rsidRPr="00A624C7">
        <w:t>00</w:t>
      </w:r>
      <w:r>
        <w:t xml:space="preserve"> грн</w:t>
      </w:r>
      <w:r w:rsidRPr="00B32A28">
        <w:t>.</w:t>
      </w:r>
      <w:r w:rsidR="00F60D1F">
        <w:t xml:space="preserve">, </w:t>
      </w:r>
    </w:p>
    <w:p w14:paraId="5C272DB6" w14:textId="3060E28C" w:rsidR="00F60D1F" w:rsidRDefault="00F60D1F" w:rsidP="000875C7">
      <w:pPr>
        <w:jc w:val="both"/>
      </w:pPr>
      <w:r>
        <w:rPr>
          <w:bCs/>
        </w:rPr>
        <w:t xml:space="preserve">                       </w:t>
      </w:r>
      <w:r w:rsidRPr="00F60D1F">
        <w:rPr>
          <w:bCs/>
        </w:rPr>
        <w:t>4 кредити ЄКТС</w:t>
      </w:r>
      <w:r>
        <w:rPr>
          <w:bCs/>
        </w:rPr>
        <w:t xml:space="preserve"> - </w:t>
      </w:r>
      <w:r>
        <w:rPr>
          <w:lang w:val="ru-RU"/>
        </w:rPr>
        <w:t>12</w:t>
      </w:r>
      <w:r w:rsidRPr="00A624C7">
        <w:t>00</w:t>
      </w:r>
      <w:r>
        <w:t xml:space="preserve"> грн</w:t>
      </w:r>
      <w:r w:rsidRPr="00B32A28">
        <w:t>.</w:t>
      </w:r>
    </w:p>
    <w:p w14:paraId="0FDFDF31" w14:textId="120E798E" w:rsidR="00B9619C" w:rsidRPr="00B32A28" w:rsidRDefault="00B9619C" w:rsidP="00B9619C">
      <w:pPr>
        <w:jc w:val="both"/>
        <w:rPr>
          <w:b/>
        </w:rPr>
      </w:pPr>
      <w:r>
        <w:t xml:space="preserve">    </w:t>
      </w:r>
      <w:r w:rsidRPr="00B9619C">
        <w:rPr>
          <w:b/>
        </w:rPr>
        <w:t>Документ про підвищення кваліфікації</w:t>
      </w:r>
      <w:r>
        <w:t>: свідоцтво</w:t>
      </w:r>
    </w:p>
    <w:p w14:paraId="49F02965" w14:textId="77777777" w:rsidR="00CC51EC" w:rsidRPr="00B32A28" w:rsidRDefault="00CC51EC" w:rsidP="000875C7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14:paraId="1D70F3D1" w14:textId="77777777" w:rsidR="00CC51EC" w:rsidRPr="00B32A28" w:rsidRDefault="00CC51EC" w:rsidP="000875C7">
      <w:pPr>
        <w:ind w:left="142" w:hanging="142"/>
        <w:jc w:val="both"/>
        <w:rPr>
          <w:sz w:val="8"/>
          <w:szCs w:val="8"/>
        </w:rPr>
      </w:pPr>
    </w:p>
    <w:p w14:paraId="1DC7CAFA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1. </w:t>
      </w:r>
      <w:r w:rsidRPr="004722EE">
        <w:t>Змішане навчання як технологія поєднання онлайн навчання, традиційного та самостійного навчання. Сервіси для організації змішаного навчання</w:t>
      </w:r>
    </w:p>
    <w:p w14:paraId="14C28DDF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2. </w:t>
      </w:r>
      <w:proofErr w:type="spellStart"/>
      <w:r w:rsidRPr="004722EE">
        <w:t>Google</w:t>
      </w:r>
      <w:proofErr w:type="spellEnd"/>
      <w:r w:rsidRPr="004722EE">
        <w:t xml:space="preserve"> </w:t>
      </w:r>
      <w:proofErr w:type="spellStart"/>
      <w:r w:rsidRPr="004722EE">
        <w:t>Classroom</w:t>
      </w:r>
      <w:proofErr w:type="spellEnd"/>
      <w:r w:rsidRPr="004722EE">
        <w:t xml:space="preserve"> для створення, поширення та класифікації навчального контенту</w:t>
      </w:r>
    </w:p>
    <w:p w14:paraId="06C96E92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>3. </w:t>
      </w:r>
      <w:r w:rsidRPr="004722EE">
        <w:t>Застосування інструментів Microsoft 365 для організації змішаного навчання</w:t>
      </w:r>
    </w:p>
    <w:p w14:paraId="78A3803F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>4. </w:t>
      </w:r>
      <w:proofErr w:type="spellStart"/>
      <w:r w:rsidRPr="004722EE">
        <w:t>Google</w:t>
      </w:r>
      <w:proofErr w:type="spellEnd"/>
      <w:r w:rsidRPr="004722EE">
        <w:t xml:space="preserve"> </w:t>
      </w:r>
      <w:proofErr w:type="spellStart"/>
      <w:r w:rsidRPr="004722EE">
        <w:t>Forms</w:t>
      </w:r>
      <w:proofErr w:type="spellEnd"/>
      <w:r w:rsidRPr="004722EE">
        <w:t xml:space="preserve"> та Microsoft </w:t>
      </w:r>
      <w:proofErr w:type="spellStart"/>
      <w:r w:rsidRPr="004722EE">
        <w:t>Forms</w:t>
      </w:r>
      <w:proofErr w:type="spellEnd"/>
      <w:r w:rsidRPr="004722EE">
        <w:t xml:space="preserve"> як засоби опитування, перевірки знань та збору інформації</w:t>
      </w:r>
    </w:p>
    <w:p w14:paraId="337BED58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5. </w:t>
      </w:r>
      <w:r w:rsidRPr="004722EE">
        <w:t xml:space="preserve">Мережеві онлайн інструменти: базові навички використання (браузери, пошук, збереження та передача інформації, </w:t>
      </w:r>
      <w:proofErr w:type="spellStart"/>
      <w:r w:rsidRPr="004722EE">
        <w:t>YouTube</w:t>
      </w:r>
      <w:proofErr w:type="spellEnd"/>
      <w:r w:rsidRPr="004722EE">
        <w:t>, VPN, надійність та достовірність інформації). Особливості організації віддаленої роботи («свій» та «чужий» комп’ютер, інформація «під рукою», календар)</w:t>
      </w:r>
    </w:p>
    <w:p w14:paraId="344D1792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6. </w:t>
      </w:r>
      <w:r w:rsidRPr="004722EE">
        <w:t>Засоби зв’язку та комунікації: мобільні пристрої, соціальні мережі та онлайн платформи</w:t>
      </w:r>
    </w:p>
    <w:p w14:paraId="0C8E0446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7. </w:t>
      </w:r>
      <w:r w:rsidRPr="004722EE">
        <w:t>Дистанційні технології навчання закладу освіти</w:t>
      </w:r>
    </w:p>
    <w:p w14:paraId="3F46A8CD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8. </w:t>
      </w:r>
      <w:proofErr w:type="spellStart"/>
      <w:r w:rsidRPr="004722EE">
        <w:t>Digital</w:t>
      </w:r>
      <w:proofErr w:type="spellEnd"/>
      <w:r w:rsidRPr="004722EE">
        <w:t>-навички в освіті: особливості організації групової роботи та навчання (навчальні платформи та їх альтернативи, національна онлайн-платформа «Дія. Цифрова освіта»)</w:t>
      </w:r>
    </w:p>
    <w:p w14:paraId="14C6A33B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>9. </w:t>
      </w:r>
      <w:r w:rsidRPr="004722EE">
        <w:t>Інструменти активізації навчального процесу в умовах змішаної форми навчання</w:t>
      </w:r>
    </w:p>
    <w:p w14:paraId="2370D159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10. </w:t>
      </w:r>
      <w:r w:rsidRPr="004722EE">
        <w:t>Мультимедійний контент: види та засоби створення</w:t>
      </w:r>
    </w:p>
    <w:p w14:paraId="3A1BFEAD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11. </w:t>
      </w:r>
      <w:proofErr w:type="spellStart"/>
      <w:r w:rsidRPr="004722EE">
        <w:t>Імерсивні</w:t>
      </w:r>
      <w:proofErr w:type="spellEnd"/>
      <w:r w:rsidRPr="004722EE">
        <w:t xml:space="preserve"> технології: нові методи, що надихають навчати і вчитись</w:t>
      </w:r>
    </w:p>
    <w:p w14:paraId="5F06074A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>12. </w:t>
      </w:r>
      <w:r w:rsidRPr="004722EE">
        <w:t>3D моделювання та 3D друк у навчальному процесі</w:t>
      </w:r>
    </w:p>
    <w:p w14:paraId="055296ED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>13. </w:t>
      </w:r>
      <w:r w:rsidRPr="004722EE">
        <w:t>Використання онлайн інструментів (віртуальних лабораторій та реального лабораторного обладнання) у навчальному процесі</w:t>
      </w:r>
    </w:p>
    <w:p w14:paraId="4C74AAEF" w14:textId="77777777" w:rsidR="001C5E57" w:rsidRPr="004722EE" w:rsidRDefault="001C5E57" w:rsidP="001C5E57">
      <w:pPr>
        <w:tabs>
          <w:tab w:val="left" w:pos="193"/>
        </w:tabs>
        <w:ind w:left="49"/>
        <w:jc w:val="both"/>
      </w:pPr>
      <w:r>
        <w:t xml:space="preserve">14. </w:t>
      </w:r>
      <w:r w:rsidRPr="004722EE">
        <w:t xml:space="preserve">Засоби організації навчальних занять у </w:t>
      </w:r>
      <w:proofErr w:type="spellStart"/>
      <w:r w:rsidRPr="004722EE">
        <w:t>відеорежимі</w:t>
      </w:r>
      <w:proofErr w:type="spellEnd"/>
    </w:p>
    <w:p w14:paraId="1E86BFB8" w14:textId="3A2422AE" w:rsidR="008D5502" w:rsidRDefault="001C5E57" w:rsidP="001C5E57">
      <w:pPr>
        <w:jc w:val="both"/>
        <w:rPr>
          <w:noProof/>
          <w:lang w:eastAsia="uk-UA"/>
        </w:rPr>
      </w:pPr>
      <w:r>
        <w:t xml:space="preserve"> 15. </w:t>
      </w:r>
      <w:proofErr w:type="spellStart"/>
      <w:r w:rsidRPr="004722EE">
        <w:t>Power</w:t>
      </w:r>
      <w:proofErr w:type="spellEnd"/>
      <w:r w:rsidRPr="004722EE">
        <w:t xml:space="preserve"> BI: актуальність, встановлення та реєстрація. Інтерфейс, основний функціонал, параметри</w:t>
      </w:r>
    </w:p>
    <w:p w14:paraId="0FD1F1FB" w14:textId="77777777" w:rsidR="00073618" w:rsidRDefault="00073618" w:rsidP="00073618">
      <w:pPr>
        <w:ind w:left="-142" w:firstLine="284"/>
        <w:jc w:val="both"/>
        <w:rPr>
          <w:b/>
        </w:rPr>
      </w:pPr>
    </w:p>
    <w:p w14:paraId="3275B2FD" w14:textId="4E036E75" w:rsidR="00CC51EC" w:rsidRPr="00C85294" w:rsidRDefault="00CC51EC" w:rsidP="000875C7">
      <w:pPr>
        <w:ind w:left="-142" w:firstLine="284"/>
        <w:jc w:val="both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487DBF">
        <w:rPr>
          <w:b/>
        </w:rPr>
        <w:t xml:space="preserve">до </w:t>
      </w:r>
      <w:r w:rsidR="001C5E57">
        <w:rPr>
          <w:b/>
        </w:rPr>
        <w:t>06</w:t>
      </w:r>
      <w:r w:rsidR="000D4A5B">
        <w:rPr>
          <w:b/>
        </w:rPr>
        <w:t xml:space="preserve"> </w:t>
      </w:r>
      <w:r w:rsidR="00073618">
        <w:rPr>
          <w:b/>
        </w:rPr>
        <w:t>листопада</w:t>
      </w:r>
      <w:r w:rsidR="00A1383E">
        <w:rPr>
          <w:b/>
        </w:rPr>
        <w:t xml:space="preserve"> 202</w:t>
      </w:r>
      <w:r w:rsidR="001C5E57">
        <w:rPr>
          <w:b/>
        </w:rPr>
        <w:t>4</w:t>
      </w:r>
      <w:r w:rsidR="00A1383E">
        <w:rPr>
          <w:b/>
        </w:rPr>
        <w:t xml:space="preserve"> року</w:t>
      </w:r>
      <w:r>
        <w:t xml:space="preserve"> </w:t>
      </w:r>
      <w:r w:rsidRPr="00C85294">
        <w:t>за посиланням:</w:t>
      </w:r>
    </w:p>
    <w:p w14:paraId="51E16427" w14:textId="5F09983F" w:rsidR="00CC51EC" w:rsidRPr="002B1026" w:rsidRDefault="005E7AD0" w:rsidP="00087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F147E" w:rsidRPr="002B1026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https://docs.google.com/forms/d/e/1FAIpQLSc6-Oys_E3dQKO5-Qnt5xrEdFaVI80GX0o0uy58eU1xg-62sg/viewform</w:t>
        </w:r>
      </w:hyperlink>
      <w:r w:rsidR="007F147E" w:rsidRPr="002B1026">
        <w:rPr>
          <w:rFonts w:ascii="Times New Roman" w:hAnsi="Times New Roman" w:cs="Times New Roman"/>
          <w:sz w:val="24"/>
          <w:szCs w:val="24"/>
        </w:rPr>
        <w:t xml:space="preserve"> </w:t>
      </w:r>
      <w:r w:rsidR="00BE1390" w:rsidRPr="002B1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096AF" w14:textId="29D846AD" w:rsidR="00BE1390" w:rsidRDefault="00BE1390" w:rsidP="000875C7">
      <w:pPr>
        <w:ind w:firstLine="284"/>
        <w:jc w:val="both"/>
        <w:rPr>
          <w:b/>
          <w:sz w:val="20"/>
          <w:szCs w:val="20"/>
        </w:rPr>
      </w:pPr>
    </w:p>
    <w:p w14:paraId="691C2699" w14:textId="77777777" w:rsidR="000875C7" w:rsidRDefault="000875C7" w:rsidP="000875C7">
      <w:pPr>
        <w:ind w:firstLine="284"/>
        <w:jc w:val="both"/>
        <w:rPr>
          <w:b/>
          <w:sz w:val="20"/>
          <w:szCs w:val="20"/>
        </w:rPr>
      </w:pPr>
    </w:p>
    <w:p w14:paraId="4ECC045C" w14:textId="74FEC261" w:rsidR="00CC51EC" w:rsidRPr="007F147E" w:rsidRDefault="001C5E57" w:rsidP="00073618">
      <w:pPr>
        <w:ind w:firstLine="142"/>
        <w:jc w:val="both"/>
        <w:rPr>
          <w:b/>
        </w:rPr>
      </w:pPr>
      <w:r>
        <w:rPr>
          <w:b/>
        </w:rPr>
        <w:t>Менеджер</w:t>
      </w:r>
      <w:r w:rsidR="00073618" w:rsidRPr="007F147E">
        <w:rPr>
          <w:b/>
        </w:rPr>
        <w:t xml:space="preserve"> програми, </w:t>
      </w:r>
      <w:r w:rsidR="00073618" w:rsidRPr="007F147E">
        <w:rPr>
          <w:rFonts w:ascii="Montserrat" w:hAnsi="Montserrat"/>
          <w:color w:val="000000"/>
          <w:shd w:val="clear" w:color="auto" w:fill="FFFFFF"/>
        </w:rPr>
        <w:t>як</w:t>
      </w:r>
      <w:r>
        <w:rPr>
          <w:rFonts w:ascii="Montserrat" w:hAnsi="Montserrat"/>
          <w:color w:val="000000"/>
          <w:shd w:val="clear" w:color="auto" w:fill="FFFFFF"/>
        </w:rPr>
        <w:t>а</w:t>
      </w:r>
      <w:r w:rsidR="00073618" w:rsidRPr="007F147E">
        <w:rPr>
          <w:rFonts w:ascii="Montserrat" w:hAnsi="Montserrat"/>
          <w:color w:val="000000"/>
          <w:shd w:val="clear" w:color="auto" w:fill="FFFFFF"/>
        </w:rPr>
        <w:t xml:space="preserve"> буд</w:t>
      </w:r>
      <w:r>
        <w:rPr>
          <w:rFonts w:ascii="Montserrat" w:hAnsi="Montserrat"/>
          <w:color w:val="000000"/>
          <w:shd w:val="clear" w:color="auto" w:fill="FFFFFF"/>
        </w:rPr>
        <w:t>е</w:t>
      </w:r>
      <w:r w:rsidR="00073618" w:rsidRPr="007F147E">
        <w:rPr>
          <w:rFonts w:ascii="Montserrat" w:hAnsi="Montserrat"/>
          <w:color w:val="000000"/>
          <w:shd w:val="clear" w:color="auto" w:fill="FFFFFF"/>
        </w:rPr>
        <w:t xml:space="preserve"> з Вами на зв'язку протягом </w:t>
      </w:r>
      <w:r w:rsidR="007F147E">
        <w:rPr>
          <w:rFonts w:ascii="Montserrat" w:hAnsi="Montserrat"/>
          <w:color w:val="000000"/>
          <w:shd w:val="clear" w:color="auto" w:fill="FFFFFF"/>
        </w:rPr>
        <w:t>всього періоду навчання</w:t>
      </w:r>
      <w:r w:rsidR="00CC51EC" w:rsidRPr="007F147E">
        <w:rPr>
          <w:b/>
        </w:rPr>
        <w:t xml:space="preserve">: </w:t>
      </w:r>
    </w:p>
    <w:p w14:paraId="0B4F4574" w14:textId="0141D87D" w:rsidR="00BE1390" w:rsidRPr="007F147E" w:rsidRDefault="00F87B87" w:rsidP="000875C7">
      <w:pPr>
        <w:ind w:left="142" w:hanging="142"/>
        <w:jc w:val="both"/>
      </w:pPr>
      <w:r w:rsidRPr="007F147E">
        <w:t xml:space="preserve">- </w:t>
      </w:r>
      <w:r w:rsidR="007F147E">
        <w:t>Горета Любов В’ячеславівна</w:t>
      </w:r>
      <w:r w:rsidR="00BE1390" w:rsidRPr="007F147E">
        <w:t xml:space="preserve">, </w:t>
      </w:r>
      <w:r w:rsidR="007F147E">
        <w:t>методист</w:t>
      </w:r>
      <w:r w:rsidR="00BE1390" w:rsidRPr="007F147E">
        <w:t xml:space="preserve"> центру розвитку кадрового потенціалу,</w:t>
      </w:r>
    </w:p>
    <w:p w14:paraId="03393CEB" w14:textId="7F4981BF" w:rsidR="00CC51EC" w:rsidRPr="007F147E" w:rsidRDefault="00BE1390" w:rsidP="00BE1390">
      <w:pPr>
        <w:ind w:left="142" w:hanging="142"/>
        <w:jc w:val="both"/>
      </w:pPr>
      <w:r w:rsidRPr="007F147E">
        <w:t xml:space="preserve">  e-</w:t>
      </w:r>
      <w:proofErr w:type="spellStart"/>
      <w:r w:rsidRPr="007F147E">
        <w:t>mail</w:t>
      </w:r>
      <w:proofErr w:type="spellEnd"/>
      <w:r w:rsidRPr="007F147E">
        <w:t xml:space="preserve">: </w:t>
      </w:r>
      <w:hyperlink r:id="rId7" w:history="1">
        <w:r w:rsidR="007F147E" w:rsidRPr="007F147E">
          <w:rPr>
            <w:rStyle w:val="a4"/>
            <w:color w:val="0070C0"/>
          </w:rPr>
          <w:t>l.goreta@crkp.sumdu.edu.ua</w:t>
        </w:r>
      </w:hyperlink>
      <w:r w:rsidRPr="007F147E">
        <w:t>,</w:t>
      </w:r>
      <w:r w:rsidR="007F147E">
        <w:t xml:space="preserve"> </w:t>
      </w:r>
      <w:r w:rsidRPr="007F147E">
        <w:t xml:space="preserve"> </w:t>
      </w:r>
      <w:proofErr w:type="spellStart"/>
      <w:r w:rsidRPr="007F147E">
        <w:t>тел</w:t>
      </w:r>
      <w:proofErr w:type="spellEnd"/>
      <w:r w:rsidRPr="007F147E">
        <w:t>. (0</w:t>
      </w:r>
      <w:r w:rsidR="007F147E">
        <w:t>50</w:t>
      </w:r>
      <w:r w:rsidRPr="007F147E">
        <w:t xml:space="preserve">) </w:t>
      </w:r>
      <w:r w:rsidR="007F147E">
        <w:t>61</w:t>
      </w:r>
      <w:r w:rsidRPr="007F147E">
        <w:t>-</w:t>
      </w:r>
      <w:r w:rsidR="007F147E">
        <w:t>70</w:t>
      </w:r>
      <w:r w:rsidRPr="007F147E">
        <w:t>-9</w:t>
      </w:r>
      <w:r w:rsidR="007F147E">
        <w:t>42</w:t>
      </w:r>
      <w:r w:rsidRPr="007F147E">
        <w:t>.</w:t>
      </w:r>
    </w:p>
    <w:p w14:paraId="45E2BB0B" w14:textId="533FCAE2" w:rsidR="00366235" w:rsidRPr="001C5E57" w:rsidRDefault="00366235">
      <w:pPr>
        <w:rPr>
          <w:lang w:val="ru-RU"/>
        </w:rPr>
      </w:pPr>
    </w:p>
    <w:p w14:paraId="6F847A74" w14:textId="5C30DF64" w:rsidR="00073618" w:rsidRPr="007F147E" w:rsidRDefault="00073618" w:rsidP="00073618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7F147E">
        <w:rPr>
          <w:rFonts w:ascii="Montserrat" w:hAnsi="Montserrat" w:cs="Arial"/>
          <w:color w:val="000000"/>
        </w:rPr>
        <w:t>Ми з нетерпінням чекаємо зустрічі з Вами на програмі підвищення кваліфікації та сподіваємось, що навчання на ній стане для Вас корисним та незабутнім досвідом</w:t>
      </w:r>
      <w:r w:rsidRPr="007F147E">
        <w:rPr>
          <w:rFonts w:ascii="Montserrat" w:hAnsi="Montserrat" w:cs="Arial"/>
          <w:color w:val="000000"/>
          <w:lang w:val="ru-RU"/>
        </w:rPr>
        <w:t>!</w:t>
      </w:r>
      <w:r w:rsidRPr="007F147E">
        <w:rPr>
          <w:rFonts w:ascii="Montserrat" w:hAnsi="Montserrat" w:cs="Arial"/>
          <w:color w:val="000000"/>
          <w:lang w:val="en-US"/>
        </w:rPr>
        <w:t> </w:t>
      </w:r>
    </w:p>
    <w:p w14:paraId="485A9E8A" w14:textId="77777777" w:rsidR="00073618" w:rsidRPr="007F147E" w:rsidRDefault="00073618" w:rsidP="00073618">
      <w:pPr>
        <w:shd w:val="clear" w:color="auto" w:fill="FFFFFF"/>
        <w:rPr>
          <w:rFonts w:ascii="Arial" w:hAnsi="Arial" w:cs="Arial"/>
          <w:color w:val="222222"/>
        </w:rPr>
      </w:pPr>
      <w:r w:rsidRPr="007F147E">
        <w:rPr>
          <w:rFonts w:ascii="Montserrat" w:hAnsi="Montserrat" w:cs="Arial"/>
          <w:color w:val="000000"/>
        </w:rPr>
        <w:t> </w:t>
      </w:r>
    </w:p>
    <w:p w14:paraId="5780F6D0" w14:textId="77777777" w:rsidR="00073618" w:rsidRPr="007F147E" w:rsidRDefault="00073618" w:rsidP="0007361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147E">
        <w:rPr>
          <w:rFonts w:ascii="Montserrat" w:hAnsi="Montserrat" w:cs="Arial"/>
          <w:color w:val="000000"/>
        </w:rPr>
        <w:t>З найкращими побажаннями,</w:t>
      </w:r>
    </w:p>
    <w:p w14:paraId="09896BDF" w14:textId="468F3D28" w:rsidR="00073618" w:rsidRPr="007F147E" w:rsidRDefault="00073618" w:rsidP="00073618">
      <w:pPr>
        <w:pStyle w:val="a9"/>
        <w:shd w:val="clear" w:color="auto" w:fill="FFFFFF"/>
        <w:spacing w:before="0" w:beforeAutospacing="0" w:after="0" w:afterAutospacing="0"/>
        <w:rPr>
          <w:rFonts w:ascii="Montserrat" w:hAnsi="Montserrat" w:cs="Arial"/>
          <w:color w:val="000000"/>
        </w:rPr>
      </w:pPr>
      <w:r w:rsidRPr="007F147E">
        <w:rPr>
          <w:rFonts w:ascii="Montserrat" w:hAnsi="Montserrat" w:cs="Arial"/>
          <w:color w:val="000000"/>
        </w:rPr>
        <w:t xml:space="preserve">команда Центру розвитку кадрового потенціалу </w:t>
      </w:r>
    </w:p>
    <w:p w14:paraId="0029EF64" w14:textId="62124EC6" w:rsidR="00073618" w:rsidRPr="007F147E" w:rsidRDefault="00073618" w:rsidP="0007361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F147E">
        <w:rPr>
          <w:rFonts w:ascii="Montserrat" w:hAnsi="Montserrat" w:cs="Arial"/>
          <w:color w:val="000000"/>
        </w:rPr>
        <w:t>Сумського державного університету</w:t>
      </w:r>
    </w:p>
    <w:p w14:paraId="51572182" w14:textId="77777777" w:rsidR="00073618" w:rsidRPr="00073618" w:rsidRDefault="00073618"/>
    <w:sectPr w:rsidR="00073618" w:rsidRPr="00073618" w:rsidSect="00BE1390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507C"/>
    <w:multiLevelType w:val="hybridMultilevel"/>
    <w:tmpl w:val="ACACE1F0"/>
    <w:lvl w:ilvl="0" w:tplc="15EEBED6">
      <w:start w:val="8"/>
      <w:numFmt w:val="bullet"/>
      <w:lvlText w:val="-"/>
      <w:lvlJc w:val="left"/>
      <w:pPr>
        <w:ind w:left="142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1DEE62FD"/>
    <w:multiLevelType w:val="hybridMultilevel"/>
    <w:tmpl w:val="50AC6C46"/>
    <w:lvl w:ilvl="0" w:tplc="FDD217D2">
      <w:start w:val="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767AD"/>
    <w:multiLevelType w:val="hybridMultilevel"/>
    <w:tmpl w:val="C8CE393A"/>
    <w:lvl w:ilvl="0" w:tplc="0F021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73618"/>
    <w:rsid w:val="000875C7"/>
    <w:rsid w:val="000D4A5B"/>
    <w:rsid w:val="000F0E76"/>
    <w:rsid w:val="001A79E1"/>
    <w:rsid w:val="001C5E57"/>
    <w:rsid w:val="002B1026"/>
    <w:rsid w:val="00366235"/>
    <w:rsid w:val="00487DBF"/>
    <w:rsid w:val="0049524E"/>
    <w:rsid w:val="004A563C"/>
    <w:rsid w:val="004C230B"/>
    <w:rsid w:val="004E5982"/>
    <w:rsid w:val="004F4E8E"/>
    <w:rsid w:val="0056687B"/>
    <w:rsid w:val="005E7AD0"/>
    <w:rsid w:val="006E3865"/>
    <w:rsid w:val="0075598D"/>
    <w:rsid w:val="007F147E"/>
    <w:rsid w:val="0080150B"/>
    <w:rsid w:val="008D5502"/>
    <w:rsid w:val="00921D67"/>
    <w:rsid w:val="00A1383E"/>
    <w:rsid w:val="00A15A11"/>
    <w:rsid w:val="00A2612C"/>
    <w:rsid w:val="00A624C7"/>
    <w:rsid w:val="00AB2468"/>
    <w:rsid w:val="00B9619C"/>
    <w:rsid w:val="00BA0E1E"/>
    <w:rsid w:val="00BE1390"/>
    <w:rsid w:val="00BF4CEA"/>
    <w:rsid w:val="00C85294"/>
    <w:rsid w:val="00CB08A1"/>
    <w:rsid w:val="00CC51EC"/>
    <w:rsid w:val="00CD5492"/>
    <w:rsid w:val="00D41B52"/>
    <w:rsid w:val="00F60D1F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07F5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7361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6-Oys_E3dQKO5-Qnt5xrEdFaVI80GX0o0uy58eU1xg-62sg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Горета Любов В`ячеславівна</cp:lastModifiedBy>
  <cp:revision>6</cp:revision>
  <dcterms:created xsi:type="dcterms:W3CDTF">2023-10-23T10:03:00Z</dcterms:created>
  <dcterms:modified xsi:type="dcterms:W3CDTF">2024-10-18T06:14:00Z</dcterms:modified>
</cp:coreProperties>
</file>