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51E6E" w14:textId="0B53239F" w:rsidR="000D6AE9" w:rsidRPr="009D66E1" w:rsidRDefault="000D6AE9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8</w:t>
      </w:r>
    </w:p>
    <w:p w14:paraId="7A7606C8" w14:textId="61D1803F" w:rsidR="000D6AE9" w:rsidRDefault="000D6AE9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D31C99A" w14:textId="77777777" w:rsidR="00D9200D" w:rsidRPr="000D6AE9" w:rsidRDefault="00D9200D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FE84C" w14:textId="1786702C" w:rsidR="00C107F0" w:rsidRPr="000D6AE9" w:rsidRDefault="00C107F0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D6AE9">
        <w:rPr>
          <w:rFonts w:ascii="Times New Roman" w:eastAsia="Times New Roman" w:hAnsi="Times New Roman" w:cs="Times New Roman"/>
          <w:b/>
          <w:sz w:val="28"/>
          <w:szCs w:val="24"/>
        </w:rPr>
        <w:t>Показники оцінки фінансової діяльності</w:t>
      </w:r>
    </w:p>
    <w:p w14:paraId="0CA42E6C" w14:textId="1D1E8380" w:rsidR="00F10525" w:rsidRPr="000D6AE9" w:rsidRDefault="00C107F0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D6AE9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CF1B95" w:rsidRPr="000D6AE9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0D6AE9" w:rsidRPr="000D6AE9">
        <w:rPr>
          <w:rFonts w:ascii="Times New Roman" w:eastAsia="Times New Roman" w:hAnsi="Times New Roman" w:cs="Times New Roman"/>
          <w:i/>
          <w:sz w:val="20"/>
          <w:szCs w:val="24"/>
        </w:rPr>
        <w:t>подаю</w:t>
      </w:r>
      <w:r w:rsidR="00F10525" w:rsidRPr="000D6AE9">
        <w:rPr>
          <w:rFonts w:ascii="Times New Roman" w:eastAsia="Times New Roman" w:hAnsi="Times New Roman" w:cs="Times New Roman"/>
          <w:i/>
          <w:sz w:val="20"/>
          <w:szCs w:val="24"/>
        </w:rPr>
        <w:t>ться за підписом керівника ЗВО/НУ та головного бухгалтера.</w:t>
      </w:r>
    </w:p>
    <w:p w14:paraId="11959498" w14:textId="6FF9B984" w:rsidR="00F10525" w:rsidRPr="000D6AE9" w:rsidRDefault="00F10525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D6AE9">
        <w:rPr>
          <w:rFonts w:ascii="Times New Roman" w:eastAsia="Times New Roman" w:hAnsi="Times New Roman" w:cs="Times New Roman"/>
          <w:i/>
          <w:sz w:val="20"/>
          <w:szCs w:val="24"/>
        </w:rPr>
        <w:t xml:space="preserve">Для верифікації показників подаються скановані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форми 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фінансової звітності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згідно наказ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ів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Міністерства фінансів України  за підписом керівника НУ</w:t>
      </w:r>
      <w:r w:rsidR="00D9200D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>/</w:t>
      </w:r>
      <w:r w:rsidR="00D9200D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ЗВО 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та головного бухгалтера</w:t>
      </w:r>
      <w:r w:rsidR="00CF1B95" w:rsidRPr="00B95BF1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772943" w14:paraId="7EBBB1FC" w14:textId="77777777" w:rsidTr="00E223BD">
        <w:trPr>
          <w:trHeight w:val="570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50620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 оцінки фінансової діяльності</w:t>
            </w:r>
          </w:p>
          <w:p w14:paraId="3A88FE06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60485" w14:textId="025B40F9" w:rsidR="00772943" w:rsidRDefault="008216A0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Структурна одиниця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84214" w14:textId="1BD7E596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772943" w14:paraId="2EBD00CA" w14:textId="77777777" w:rsidTr="008216A0">
        <w:trPr>
          <w:trHeight w:val="31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FDA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A686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3F982" w14:textId="1344F86F" w:rsidR="00772943" w:rsidRDefault="00103BB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375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7B726" w14:textId="659E8CE6" w:rsidR="00772943" w:rsidRDefault="00103BB8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3757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9F080" w14:textId="48CE1BB3" w:rsidR="00772943" w:rsidRDefault="0037571F" w:rsidP="00103BB8">
            <w:pPr>
              <w:spacing w:after="0" w:line="233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103B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C4FD3" w14:textId="3B510B8B" w:rsidR="00772943" w:rsidRDefault="0037571F" w:rsidP="00103BB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03B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F5AD9" w14:textId="23D64B13" w:rsidR="00772943" w:rsidRDefault="0037571F" w:rsidP="00103BB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103B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772943" w14:paraId="14B443E0" w14:textId="77777777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40393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9EF1A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683FA" w14:textId="013DB9C8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1C4E4" w14:textId="6148257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B4C14" w14:textId="4EA1BFE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2484D" w14:textId="3B206B62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C6BD1" w14:textId="39523AF5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11375" w14:textId="54B66137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5CCD15F0" w14:textId="77777777">
        <w:trPr>
          <w:trHeight w:val="6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CB014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BE8F3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міжнародного конкурсного відбору серед пріоритетних наукових програм (гранти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 Горизонт 2020, Горизонт Європа, НАТО, Євратом, інші міжнародні проекти, зареєстровані відповідно до Порядку реєстрації міжнародних науково-технічних програм і проектів, що виконуються в рамках міжнародного науково-технічного співробітництва українськими вченими, а також грантів, що надаються в рамках такого співробітництва, затвердженого наказом Міністерства освіти і науки України від 20 листопада 2017 року № 1507, зареєстрованим в Міністерстві юстиції України 27 грудня 2017 року за № 1564/31432)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48B85" w14:textId="2DC1321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92D9B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7674D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2E690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40A3E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9D87" w14:textId="77777777" w:rsidR="00772943" w:rsidRDefault="0037571F" w:rsidP="00D9200D">
            <w:pPr>
              <w:spacing w:after="0" w:line="233" w:lineRule="auto"/>
              <w:ind w:left="-20"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2943" w14:paraId="733771A2" w14:textId="77777777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F867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04E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42B85" w14:textId="12D9859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67519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E32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502F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EC51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C18FE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BB8" w14:paraId="135D0410" w14:textId="77777777" w:rsidTr="00103BB8">
        <w:trPr>
          <w:trHeight w:val="532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F37E2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F9F76" w14:textId="77777777" w:rsidR="00103BB8" w:rsidRDefault="00103BB8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53AD9" w14:textId="2A1266A8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F6D86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98D96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9A083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FA685" w14:textId="77777777" w:rsidR="00103BB8" w:rsidRDefault="00103BB8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4097F" w14:textId="77777777" w:rsidR="00103BB8" w:rsidRDefault="00103BB8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8F7575C" w14:textId="77777777" w:rsidTr="00103BB8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192C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7F81E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65011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A8CB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541F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F7EE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3971E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92CC4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8A37A96" w14:textId="77777777">
        <w:trPr>
          <w:trHeight w:val="243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F3D84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7A34F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міжнародних конкурсних відборів (крім грантів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врахованих у показнику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 також гранти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з науковою складовою)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інші наукові грантові програми країн ЄС та/або ОЕСР)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0C393" w14:textId="5BAA977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BA8E2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AAEB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D2FF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60B3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A34A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15A5CD9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286B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6D321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E58C0" w14:textId="2A3DB5C9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FC4B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9BFC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DEF7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2D8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3965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4D85BAE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8A5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099A8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3919B" w14:textId="2D2FF21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5BD6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FE6F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B932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A073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3386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FBD40E2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1F0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303AA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06A72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0818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5603A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9382F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D35DE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87AD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6040359" w14:textId="77777777">
        <w:trPr>
          <w:trHeight w:val="22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EC91C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61B0D" w14:textId="492B1363" w:rsidR="00772943" w:rsidRDefault="0037571F" w:rsidP="00E223B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Обсяг коштів спеціального фонду, отриманих на виконання наукових досліджень і розробок, які за результатами загальнодержавних*** конкурсних відборів фінансуються із спеціального фонду Державного бюджету України (державні наукові гранти,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конкурси)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8A06E" w14:textId="1FD6928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F8C9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0E3D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1229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8EE3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8B63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D463845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1483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C72D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EB4E3" w14:textId="63B254C6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E624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DE4C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ED16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53DB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D0CE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2D22E3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963E4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9FDD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BFD0B" w14:textId="3938233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763F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2D3D3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4F80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B1A9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8506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AC81905" w14:textId="77777777" w:rsidTr="00D9200D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35B1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AE8F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7EA27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EAA4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6D33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196A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D954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4B45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00D" w14:paraId="4331752E" w14:textId="77777777" w:rsidTr="00D9200D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E6908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04587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81BFF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6B1D7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18BC2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B4540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C95CD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B7C04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25B6F511" w14:textId="77777777" w:rsidTr="008216A0">
        <w:trPr>
          <w:trHeight w:val="22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4A85C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BBF92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договорами/контрактами та / або ліцензійними угодами, які фінансуються іноземними  фізичними/юридичними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0F7F8" w14:textId="15376BE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593D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5D2D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7126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989A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39B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7AF1A70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444D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2111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6C505" w14:textId="5B24D63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141F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C387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FB6C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3BFF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75D9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177CE9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622B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D984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78334" w14:textId="0DC2CE1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1508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C62B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45F4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6E07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DC9E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CF3A68D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CE2ED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A6BCC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658D0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9E60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A527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97FD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AE75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A25A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48E7E0BE" w14:textId="77777777" w:rsidTr="007E21EB">
        <w:trPr>
          <w:trHeight w:val="22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9471D" w14:textId="2BF6A7BF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  <w:proofErr w:type="spellEnd"/>
          </w:p>
        </w:tc>
        <w:tc>
          <w:tcPr>
            <w:tcW w:w="777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FFD9" w14:textId="50CA69A8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 / контрактами та / або ліцензійними угодами, які фінансуються українськими фізичними / 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8F947" w14:textId="7A371E6B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акушерства, гінекології та біотехнології відтворення тварин імені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Г.В.Звєрєвої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003A4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852B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8D41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CA6CB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78BB8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3558EFFE" w14:textId="77777777" w:rsidTr="007E21EB">
        <w:trPr>
          <w:trHeight w:val="229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5BD22" w14:textId="64BD2C9B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5683E" w14:textId="77777777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CD06C" w14:textId="2F96F718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біологічної та загальної хімії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464B2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7F9FA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DA238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5133C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FDD49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56CE6834" w14:textId="77777777" w:rsidTr="007E21EB">
        <w:trPr>
          <w:trHeight w:val="229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BBF23" w14:textId="543AC21A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06FB7" w14:textId="77777777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A9CB1" w14:textId="4D920FE3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ветеринарно-санітарного інспектування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A0AA5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71556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A6354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15440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9E0B6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4A0714C0" w14:textId="77777777" w:rsidTr="007E21EB">
        <w:trPr>
          <w:trHeight w:val="229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074AC" w14:textId="5455A1ED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8C5E6" w14:textId="77777777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CD31C" w14:textId="77784BD5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внутрішніх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хвороб</w:t>
            </w:r>
            <w:proofErr w:type="spellEnd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тварин та клінічної діагностики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BA8BF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57D7A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BA636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426E0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46798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4B861029" w14:textId="77777777" w:rsidTr="007E21EB">
        <w:trPr>
          <w:trHeight w:val="69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74A81" w14:textId="6AC2070C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22155" w14:textId="5FE876C7" w:rsidR="00177480" w:rsidRDefault="00177480" w:rsidP="00177480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5BE6D" w14:textId="5D021872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водних біоресурсів та аквакультури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741E0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705E4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9DBAA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CC873" w14:textId="77777777" w:rsidR="00177480" w:rsidRDefault="00177480" w:rsidP="00177480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2A664" w14:textId="77777777" w:rsidR="00177480" w:rsidRDefault="00177480" w:rsidP="00177480">
            <w:pPr>
              <w:spacing w:after="0" w:line="233" w:lineRule="auto"/>
              <w:ind w:left="-20"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7480" w14:paraId="576F2D86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6D9D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F40D3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6E273" w14:textId="3470C72C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генетики і розведення тварин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A4318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CF086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40173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8582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B36BA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5FB4BD10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2511C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E7A70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BD74E" w14:textId="6595C331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гігієни, санітарії та загальної ветеринарної профілактики імені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М.В.Демчука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FA327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2E484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54B28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1280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88C8C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10D757E9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5EDBF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E978C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8A390" w14:textId="3D6E1155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годівлі тварин та технології кормів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78CA6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BA521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AC15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75AEE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824C5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1A819C43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43DE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823A9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CC237" w14:textId="429BBE40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епізоотології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39E2E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8419F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A54C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3B607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B12EC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1E7DFCBA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4767A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212BE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5D692" w14:textId="6BDE64F4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мікробіології та вірусології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566D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66094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3E2E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3DF20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3C58A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2F462257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52AE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B0C98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F2405" w14:textId="4DD3DE53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нормальної та патологічної морфології і судової експертизи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5B6F2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847A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23860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978C5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AD264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0B74BB76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03F8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28C78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38A51" w14:textId="5404EF64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нормальної та патологічної фізіології імені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С.В.Стояновського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E4481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6E51A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FE0ED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4ACB4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24F9A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3F3CBE11" w14:textId="77777777" w:rsidTr="007E21EB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862B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050A3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2599A" w14:textId="5C60B5FA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паразитології та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іхтіопатології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4415C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C4D27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885D8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37D8B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421AC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468BC854" w14:textId="77777777" w:rsidTr="00DC52AC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47250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21C42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30ED5" w14:textId="3514A7B2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технології виробництва і переробки продукції дрібних тварин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CC8CA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FA4D5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342BE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431D0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7DAA5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50BD68F2" w14:textId="77777777" w:rsidTr="00111AB0"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83274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431AE" w14:textId="77777777" w:rsidR="00177480" w:rsidRDefault="00177480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2BA20" w14:textId="7A028EF9" w:rsidR="00177480" w:rsidRP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технології виробництва і переробки продукції тваринництва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B44A8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58B38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AA0EF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CD680" w14:textId="77777777" w:rsidR="00177480" w:rsidRDefault="00177480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DD913" w14:textId="77777777" w:rsidR="00177480" w:rsidRDefault="00177480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2D294633" w14:textId="77777777" w:rsidTr="007E21EB"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71B14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6A09C" w14:textId="77777777" w:rsidR="00177480" w:rsidRDefault="00177480" w:rsidP="00177480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C726A" w14:textId="41355299" w:rsidR="00177480" w:rsidRP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E1C28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B0797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F1C9F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9E7C3" w14:textId="77777777" w:rsidR="00177480" w:rsidRDefault="00177480" w:rsidP="0017748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D022E" w14:textId="77777777" w:rsidR="00177480" w:rsidRDefault="00177480" w:rsidP="00177480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578C11AE" w14:textId="77777777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3DE1F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03B2D" w14:textId="77777777" w:rsidR="00B9784E" w:rsidRDefault="00B9784E" w:rsidP="00B9784E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Обсяг коштів спеціального фонду, отриманих на рахунки наукового парку, засновником (співзасновником) якого є НУ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на виконання наукових (науково-технічних) робіт та надання послуг за господарськими договорами / контрактами та / або ліцензійними угодами.</w:t>
            </w:r>
          </w:p>
          <w:p w14:paraId="6CAD8769" w14:textId="513B181F" w:rsidR="00B9784E" w:rsidRDefault="00B9784E" w:rsidP="00B9784E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(Кошти, що надійшли на рахунки наукового парку, зараховуються у частці, яка відповідає частці НУ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 статутному капіталі наукового парку)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0C6BF" w14:textId="6905E50D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5741D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45780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D909B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1729B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69E8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5EB38371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F3759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B23D5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A5555" w14:textId="2FBA6153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86523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CBF96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ECF7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99FFB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B5046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71B280BE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66330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7F9D0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75E13" w14:textId="66B481AB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103F9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2639D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4570C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C5F78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75EF4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4258ECA4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1EB83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4EF69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15B6C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D14A1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D2886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873D1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022A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DE863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6969F1B3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B1EC6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6</w:t>
            </w:r>
            <w:proofErr w:type="spellEnd"/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891E8" w14:textId="631930F4" w:rsidR="00B9784E" w:rsidRDefault="00B9784E" w:rsidP="00B9784E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 вартість придбаного, отриманого у власність наукового обладнання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2546A" w14:textId="1554F68C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D25E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3B5A8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C46D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84DA1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716FF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012BF710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A61A8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126A6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4861E" w14:textId="6289CD54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A289A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497F4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36B8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E0AD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26CFC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379CCD3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1C980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BFF2E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95838" w14:textId="6C58624A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A5009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D2E21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F7F0E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A1879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9B260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10E91265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A7820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F2ABC" w14:textId="77777777" w:rsidR="00B9784E" w:rsidRDefault="00B9784E" w:rsidP="00B9784E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7303B" w14:textId="77777777" w:rsidR="00B9784E" w:rsidRDefault="00B9784E" w:rsidP="00B9784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241A5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D143C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E0B9A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FE990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01240" w14:textId="77777777" w:rsidR="00B9784E" w:rsidRDefault="00B9784E" w:rsidP="00B9784E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0F3BDEA2" w14:textId="77777777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36ACE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550ED" w14:textId="5877FCB9" w:rsidR="00B9784E" w:rsidRDefault="00B9784E" w:rsidP="00B9784E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на розвиток наукової діяльності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позанаукових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рахунків наукової установи / закладу вищої освіти, окрім фонду заробітної плати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відповідно до</w:t>
            </w:r>
            <w:hyperlink r:id="rId9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0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ендавмент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фондів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E8A1C" w14:textId="1A9EC787" w:rsidR="00B9784E" w:rsidRDefault="00B9784E" w:rsidP="00B9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5313B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E9534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EAD87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3F262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64117" w14:textId="77777777" w:rsidR="00B9784E" w:rsidRDefault="00B9784E" w:rsidP="00B9784E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00B79344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8A713" w14:textId="77777777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E3C8C" w14:textId="77777777" w:rsidR="00177480" w:rsidRDefault="0017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5ACFD" w14:textId="425F38E5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A2F7D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CB67C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1986E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15E38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87544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1C23F488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937DA" w14:textId="77777777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056C1" w14:textId="77777777" w:rsidR="00177480" w:rsidRDefault="0017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CDDB4" w14:textId="11E05418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20B54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9A245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FFF7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28AD6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500FE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480" w14:paraId="01B9AE85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8BA62" w14:textId="77777777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30531" w14:textId="77777777" w:rsidR="00177480" w:rsidRDefault="0017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AD621" w14:textId="77777777" w:rsidR="00177480" w:rsidRDefault="0017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5AC12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70096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E505C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DB968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E9869" w14:textId="77777777" w:rsidR="00177480" w:rsidRDefault="00177480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882080" w14:textId="77777777" w:rsidR="00D9200D" w:rsidRDefault="00D9200D"/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D9200D" w14:paraId="25D2B393" w14:textId="77777777" w:rsidTr="00D9200D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D59E2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E2D75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2D32C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C0798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C0613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1AEB0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79815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24374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1040809F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8C489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899A9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BA35D" w14:textId="5E38C321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6FEC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7EF0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9D33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969A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72919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7B5FBC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313C1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8B3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F5882" w14:textId="27FE9F36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359A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3411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619DA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AA7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84683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E1F4FD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932F3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46174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B7C6E" w14:textId="52C073B0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140E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3DFE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219D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5C39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D4F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033095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7A176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9ECF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52D1A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029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468D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6B6A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A077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E8361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8E10719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B08A1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6EC25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Річний фонд заробітної плати НП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E113E" w14:textId="6242463B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8748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A51C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1169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D698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5B6C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3701DC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9FCAA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EAA2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33E76" w14:textId="06DA3C28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024F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6C10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7938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2F95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5000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EEF94C7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375CC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ADB6B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05636" w14:textId="45D864F3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8344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964E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A9E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25DA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0AB7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4C9A8FE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B833C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9932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FEB81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A939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E1A0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8204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C33E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0813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4C78C0B3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9FC" w14:textId="434B4D50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DA2" w14:textId="3374D2E9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Річний фонд заробітної плати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577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акушерства, гінекології та біотехнології відтворення </w:t>
            </w: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тварин імені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Г.В.Звєрєвої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3FE4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75F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D4F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0992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935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247D3525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094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788" w14:textId="77777777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71C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біологічної та загальної хімії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AAF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896C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E9DE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097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64D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271C4FB2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8F1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0D9" w14:textId="77777777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2DE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ветеринарно-санітарного інспектування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6EB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7CC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051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9C8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D00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458FE3B0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937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346" w14:textId="77777777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949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внутрішніх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хвороб</w:t>
            </w:r>
            <w:proofErr w:type="spellEnd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тварин та клінічної діагностики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BBA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FFA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8C2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345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221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2C24A76D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FC3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A1B" w14:textId="77777777" w:rsidR="00B9784E" w:rsidRDefault="00B9784E" w:rsidP="00245148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FE41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водних біоресурсів та аквакультури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00C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AF7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ED2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701" w14:textId="77777777" w:rsidR="00B9784E" w:rsidRDefault="00B9784E" w:rsidP="00245148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D9A" w14:textId="77777777" w:rsidR="00B9784E" w:rsidRDefault="00B9784E" w:rsidP="00245148">
            <w:pPr>
              <w:spacing w:after="0" w:line="233" w:lineRule="auto"/>
              <w:ind w:left="-20"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784E" w14:paraId="03F32F5D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93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A1B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BF5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генетики і розведення тварин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F127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543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23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9A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C48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777DAAB8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C80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B5D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691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гігієни, санітарії та загальної ветеринарної профілактики імені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М.В.Демчука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2F6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2DA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5DB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964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4AE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04FD7093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7E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5A9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C6E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годівлі тварин та технології кормів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17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7AA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86B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B89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5D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164EC3E0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364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9858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777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епізоотології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5B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67D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0A9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8EB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45E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3EA31C16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72A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858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287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мікробіології та вірусології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57A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5E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8D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61D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2BC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31CC1B18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027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C892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FEA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нормальної та патологічної морфології і судової експертизи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CE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583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54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19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507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4877D1EB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17B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CC0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F56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нормальної та патологічної фізіології імені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С.В.Стояновського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B0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FF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7C4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964C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F03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1F13EF31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751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B2F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555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паразитології та </w:t>
            </w:r>
            <w:proofErr w:type="spellStart"/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іхтіопатології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FF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CD6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9AE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D2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6CC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7719309B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E0AC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753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A20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технології виробництва і переробки продукції дрібних тварин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179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379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DBE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220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FC6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2F430777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48F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B4E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281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480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технології виробництва і переробки продукції тваринництва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087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A04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F61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15C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716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84E" w14:paraId="5ABC7D74" w14:textId="77777777" w:rsidTr="00B97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D38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0C7" w14:textId="77777777" w:rsidR="00B9784E" w:rsidRDefault="00B9784E" w:rsidP="00245148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E6A" w14:textId="77777777" w:rsidR="00B9784E" w:rsidRPr="00177480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677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AE5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9D1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A5C" w14:textId="77777777" w:rsidR="00B9784E" w:rsidRDefault="00B9784E" w:rsidP="00245148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78B" w14:textId="77777777" w:rsidR="00B9784E" w:rsidRDefault="00B9784E" w:rsidP="00245148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A88A26" w14:textId="77777777" w:rsidR="00C40664" w:rsidRPr="00D66077" w:rsidRDefault="00C40664" w:rsidP="00C40664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1BE3B7D2" w14:textId="36FC867D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E223BD" w:rsidRPr="00E223B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Значення показник</w:t>
      </w:r>
      <w:r w:rsidR="00F10525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10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заповнюють лише заклади вищої освіти</w:t>
      </w:r>
    </w:p>
    <w:p w14:paraId="0A0FA45F" w14:textId="14D464BA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="00E223BD" w:rsidRPr="00E223B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Зазначається із врахуванням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підвищуючих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коефіцієнтів для окремих закладів вищої освіти, встановлених законодавством.</w:t>
      </w:r>
    </w:p>
    <w:p w14:paraId="4D1723DA" w14:textId="10778A42" w:rsidR="008216A0" w:rsidRDefault="008216A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</w:p>
    <w:p w14:paraId="19F6560C" w14:textId="77777777" w:rsidR="008216A0" w:rsidRDefault="008216A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7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8216A0" w14:paraId="4A8A1E61" w14:textId="77777777" w:rsidTr="00BF4AA2">
        <w:trPr>
          <w:trHeight w:val="976"/>
        </w:trPr>
        <w:tc>
          <w:tcPr>
            <w:tcW w:w="6330" w:type="dxa"/>
          </w:tcPr>
          <w:p w14:paraId="01DBCC0F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8300016" w14:textId="77777777" w:rsidR="008216A0" w:rsidRPr="00952CCD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14804562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17F26E9C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8216A0" w14:paraId="6A7F0759" w14:textId="77777777" w:rsidTr="00BF4AA2">
        <w:tc>
          <w:tcPr>
            <w:tcW w:w="6330" w:type="dxa"/>
          </w:tcPr>
          <w:p w14:paraId="2FBC428F" w14:textId="77777777" w:rsidR="008216A0" w:rsidRDefault="008216A0" w:rsidP="00BF4AA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4524130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429BB517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6A0" w14:paraId="1A9B93E4" w14:textId="77777777" w:rsidTr="00BF4AA2">
        <w:tc>
          <w:tcPr>
            <w:tcW w:w="6330" w:type="dxa"/>
          </w:tcPr>
          <w:p w14:paraId="2649D2ED" w14:textId="4D2D9BC1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посада  </w:t>
            </w:r>
            <w:r w:rsidR="00F10525" w:rsidRPr="00F10525">
              <w:rPr>
                <w:rFonts w:ascii="Times New Roman" w:eastAsia="Times New Roman" w:hAnsi="Times New Roman" w:cs="Times New Roman"/>
                <w:i/>
                <w:sz w:val="18"/>
              </w:rPr>
              <w:t>головного бухгалтера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наукової установи / закладу вищої освіти</w:t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916" w:type="dxa"/>
          </w:tcPr>
          <w:p w14:paraId="792D8FA8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3ED1DC2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635639C0" w14:textId="141D5F1B" w:rsidR="006E4300" w:rsidRDefault="006E430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6ECC0" w14:textId="77777777" w:rsidR="00D9200D" w:rsidRDefault="00D9200D">
      <w:pPr>
        <w:rPr>
          <w:rFonts w:ascii="Times New Roman" w:eastAsia="Times New Roman" w:hAnsi="Times New Roman" w:cs="Times New Roman"/>
          <w:sz w:val="24"/>
          <w:szCs w:val="24"/>
        </w:rPr>
        <w:sectPr w:rsidR="00D9200D" w:rsidSect="00D9200D">
          <w:headerReference w:type="default" r:id="rId11"/>
          <w:pgSz w:w="16838" w:h="11906" w:orient="landscape"/>
          <w:pgMar w:top="1304" w:right="851" w:bottom="794" w:left="851" w:header="709" w:footer="709" w:gutter="0"/>
          <w:pgNumType w:start="1"/>
          <w:cols w:space="720"/>
          <w:titlePg/>
          <w:docGrid w:linePitch="299"/>
        </w:sectPr>
      </w:pPr>
    </w:p>
    <w:p w14:paraId="1E94FBAB" w14:textId="6E571FEB" w:rsidR="000D6AE9" w:rsidRPr="009D66E1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lastRenderedPageBreak/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9</w:t>
      </w:r>
    </w:p>
    <w:p w14:paraId="6BE3A624" w14:textId="54878D63" w:rsidR="000D6AE9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5BF2366" w14:textId="77777777" w:rsidR="00D9200D" w:rsidRDefault="00D9200D" w:rsidP="006D3D2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64F0A" w14:textId="431FCB18" w:rsidR="00C107F0" w:rsidRPr="00D9200D" w:rsidRDefault="00C107F0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200D">
        <w:rPr>
          <w:rFonts w:ascii="Times New Roman" w:eastAsia="Times New Roman" w:hAnsi="Times New Roman" w:cs="Times New Roman"/>
          <w:b/>
          <w:sz w:val="28"/>
          <w:szCs w:val="24"/>
        </w:rPr>
        <w:t>Додаткові показники оцінки фінансової діяльності</w:t>
      </w:r>
    </w:p>
    <w:p w14:paraId="3A8B2FC4" w14:textId="26D9F3CF" w:rsidR="005A7C43" w:rsidRPr="00B95BF1" w:rsidRDefault="00CF1B95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9200D">
        <w:rPr>
          <w:rFonts w:ascii="Times New Roman" w:eastAsia="Times New Roman" w:hAnsi="Times New Roman" w:cs="Times New Roman"/>
          <w:i/>
          <w:sz w:val="20"/>
          <w:szCs w:val="24"/>
        </w:rPr>
        <w:t>(ф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>орма подається за підписом керівника ЗВО/НУ та головного бухгалтера.</w:t>
      </w:r>
      <w:r w:rsidR="00D9200D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Для верифікації 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>показник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а Ф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7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внутрішні нормативні документи НУ/ЗВО щодо використання коштів з </w:t>
      </w:r>
      <w:proofErr w:type="spellStart"/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позанаукових</w:t>
      </w:r>
      <w:proofErr w:type="spellEnd"/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рахунків на розвиток наукової діяльності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(Положення, Накази про проведення конкурсів, Накази про фінансування тощо)</w:t>
      </w:r>
    </w:p>
    <w:p w14:paraId="26332AD6" w14:textId="410808D3" w:rsidR="00F10525" w:rsidRPr="00D9200D" w:rsidRDefault="005A7C43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>Для верифікації показника Ф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8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фінансові</w:t>
      </w:r>
      <w:r w:rsidR="00324658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документи (договори, видаткові накладні, акти виконаних робіт), в яких зазначено джерело фінансування та цільове призначення коштів на підвищення енергоефективності, впровадження технологій зеленої енергетики</w:t>
      </w:r>
      <w:r w:rsidR="00CF1B95" w:rsidRPr="00D9200D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6E4300" w14:paraId="6C719D1B" w14:textId="77777777" w:rsidTr="00D9200D">
        <w:trPr>
          <w:trHeight w:val="243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49A13C" w14:textId="1CD45D9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Додаткові по</w:t>
            </w:r>
            <w:r w:rsidR="006E4300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казники оцінки фінансової діяльності</w:t>
            </w:r>
          </w:p>
          <w:p w14:paraId="6EBB5B74" w14:textId="1EB27865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 w:rsidR="00D92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057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Структурна одиниця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0AFBFB" w14:textId="07975B2D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6E4300" w14:paraId="1F980C5C" w14:textId="77777777" w:rsidTr="00D9200D">
        <w:trPr>
          <w:trHeight w:val="17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F53D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11CAC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5C175" w14:textId="7D201398" w:rsidR="006E4300" w:rsidRDefault="006E4300" w:rsidP="009F2F97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B9094" w14:textId="62AE39C4" w:rsidR="006E4300" w:rsidRDefault="006E4300" w:rsidP="009F2F97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646E5" w14:textId="12AB6803" w:rsidR="006E4300" w:rsidRDefault="006E4300" w:rsidP="009F2F97">
            <w:pPr>
              <w:spacing w:after="0" w:line="228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A3D1" w14:textId="4B7461ED" w:rsidR="006E4300" w:rsidRDefault="006E4300" w:rsidP="009F2F97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B8708" w14:textId="3C751826" w:rsidR="006E4300" w:rsidRDefault="006E4300" w:rsidP="009F2F97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9F2F9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6E4300" w14:paraId="6F4DF6F8" w14:textId="77777777" w:rsidTr="00D9200D">
        <w:trPr>
          <w:trHeight w:val="239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EDFB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9557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04B82" w14:textId="319E84D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AA8B" w14:textId="643194E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47B0C" w14:textId="12F07F17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17292" w14:textId="5A58FF5B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52494" w14:textId="5B6DED22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91DED" w14:textId="3AA50D1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4300" w14:paraId="4EC520F3" w14:textId="77777777" w:rsidTr="00BF4AA2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C0F2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E61DA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на розвиток наукової діяльності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позанаукових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рахунків наукової установи / закладу вищої освіти, окрім фонду заробітної плати НПП, відповідно до</w:t>
            </w:r>
            <w:hyperlink r:id="rId12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ендавмент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фондів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CA664" w14:textId="44925D25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7F4A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F4C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8AF1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0F65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664C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3BC9332D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DF17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4CD8E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E6EF8" w14:textId="6DE804E9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3E44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95CE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CB2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A4AA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F624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1873B941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D1DD7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E886F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50788" w14:textId="52677581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EB3E3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7F03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8602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C912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63B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BB995DC" w14:textId="77777777" w:rsidTr="00E223BD">
        <w:trPr>
          <w:trHeight w:val="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AE8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36369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9AD95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4D91D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9F8E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EF88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0625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9E95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57D27D4F" w14:textId="77777777" w:rsidTr="00BF4AA2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6D7F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6E2CF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80A1F" w14:textId="4CF5CBCC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928D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FC6C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A570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75F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0720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021A9D2C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E1D9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1CDD2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1D253" w14:textId="1F4C585E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E763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B1C4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90EB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62F1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85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6A20E00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489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AD8FA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2B7CE" w14:textId="5A7635C6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20A2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CCD2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7B14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8D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90784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62F87EF2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FCE9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4AD34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5688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7C53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544B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9FEB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E85F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6C88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866F0F" w14:textId="3E8A516D" w:rsidR="006E4300" w:rsidRDefault="006E4300" w:rsidP="006E430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Значення показник</w:t>
      </w:r>
      <w:r w:rsidR="00F10525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7 </w:t>
      </w:r>
      <w:r>
        <w:rPr>
          <w:rFonts w:ascii="Times New Roman" w:eastAsia="Times New Roman" w:hAnsi="Times New Roman" w:cs="Times New Roman"/>
          <w:sz w:val="20"/>
          <w:szCs w:val="20"/>
        </w:rPr>
        <w:t>заповнюють лише заклади вищої освіти</w:t>
      </w:r>
    </w:p>
    <w:p w14:paraId="170B45D1" w14:textId="334E3BCC" w:rsidR="00E223BD" w:rsidRPr="00D66077" w:rsidRDefault="00E223BD" w:rsidP="00E223BD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Pr="00E223BD">
        <w:rPr>
          <w:rFonts w:ascii="Times New Roman" w:eastAsia="Times New Roman" w:hAnsi="Times New Roman" w:cs="Times New Roman"/>
          <w:sz w:val="20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tbl>
      <w:tblPr>
        <w:tblStyle w:val="af7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6E4300" w14:paraId="74BDF783" w14:textId="77777777" w:rsidTr="00324658">
        <w:trPr>
          <w:trHeight w:val="665"/>
        </w:trPr>
        <w:tc>
          <w:tcPr>
            <w:tcW w:w="6330" w:type="dxa"/>
          </w:tcPr>
          <w:p w14:paraId="42AB350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3D1D494C" w14:textId="77777777" w:rsidR="006E4300" w:rsidRPr="00952CCD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63B89F0D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  <w:p w14:paraId="2791AB99" w14:textId="5E89B383" w:rsidR="006D3D29" w:rsidRDefault="006D3D29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1A70CEE5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6E4300" w14:paraId="4CFD6CCE" w14:textId="77777777" w:rsidTr="00BF4AA2">
        <w:tc>
          <w:tcPr>
            <w:tcW w:w="6330" w:type="dxa"/>
          </w:tcPr>
          <w:p w14:paraId="4E0BA83D" w14:textId="2A0299CB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посада  </w:t>
            </w:r>
            <w:r w:rsidR="00F10525" w:rsidRPr="00F10525">
              <w:rPr>
                <w:rFonts w:ascii="Times New Roman" w:eastAsia="Times New Roman" w:hAnsi="Times New Roman" w:cs="Times New Roman"/>
                <w:i/>
                <w:sz w:val="18"/>
              </w:rPr>
              <w:t>головного бухгалтера</w:t>
            </w:r>
            <w:r w:rsidR="00F1052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>наукової установи / закладу вищої освіти</w:t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916" w:type="dxa"/>
          </w:tcPr>
          <w:p w14:paraId="3041F9B6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E1594E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16354178" w14:textId="77777777" w:rsidR="00772943" w:rsidRPr="00C2747B" w:rsidRDefault="00772943" w:rsidP="00324658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2943" w:rsidRPr="00C2747B" w:rsidSect="00D9200D">
      <w:pgSz w:w="16838" w:h="11906" w:orient="landscape"/>
      <w:pgMar w:top="1304" w:right="851" w:bottom="737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6C8D2" w14:textId="77777777" w:rsidR="003D3318" w:rsidRDefault="003D3318" w:rsidP="00AF09B2">
      <w:pPr>
        <w:spacing w:after="0" w:line="240" w:lineRule="auto"/>
      </w:pPr>
      <w:r>
        <w:separator/>
      </w:r>
    </w:p>
  </w:endnote>
  <w:endnote w:type="continuationSeparator" w:id="0">
    <w:p w14:paraId="57E2343D" w14:textId="77777777" w:rsidR="003D3318" w:rsidRDefault="003D3318" w:rsidP="00A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D7403" w14:textId="77777777" w:rsidR="003D3318" w:rsidRDefault="003D3318" w:rsidP="00AF09B2">
      <w:pPr>
        <w:spacing w:after="0" w:line="240" w:lineRule="auto"/>
      </w:pPr>
      <w:r>
        <w:separator/>
      </w:r>
    </w:p>
  </w:footnote>
  <w:footnote w:type="continuationSeparator" w:id="0">
    <w:p w14:paraId="3593280D" w14:textId="77777777" w:rsidR="003D3318" w:rsidRDefault="003D3318" w:rsidP="00AF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006224"/>
      <w:docPartObj>
        <w:docPartGallery w:val="Page Numbers (Top of Page)"/>
        <w:docPartUnique/>
      </w:docPartObj>
    </w:sdtPr>
    <w:sdtEndPr/>
    <w:sdtContent>
      <w:p w14:paraId="3A79C676" w14:textId="46CB7FD8" w:rsidR="00C83766" w:rsidRDefault="00C83766" w:rsidP="00A31BF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97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596"/>
    <w:multiLevelType w:val="hybridMultilevel"/>
    <w:tmpl w:val="AA7CFE3E"/>
    <w:lvl w:ilvl="0" w:tplc="216CAC6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5122FB"/>
    <w:multiLevelType w:val="hybridMultilevel"/>
    <w:tmpl w:val="4CDE56C6"/>
    <w:lvl w:ilvl="0" w:tplc="35DA4E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C806964"/>
    <w:multiLevelType w:val="hybridMultilevel"/>
    <w:tmpl w:val="B806323C"/>
    <w:lvl w:ilvl="0" w:tplc="35DA4E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0F66B9"/>
    <w:multiLevelType w:val="hybridMultilevel"/>
    <w:tmpl w:val="114602AA"/>
    <w:lvl w:ilvl="0" w:tplc="35DA4E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CA57C2"/>
    <w:multiLevelType w:val="hybridMultilevel"/>
    <w:tmpl w:val="93F468C8"/>
    <w:lvl w:ilvl="0" w:tplc="8BA4B5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5014AB"/>
    <w:multiLevelType w:val="hybridMultilevel"/>
    <w:tmpl w:val="14B4A3B0"/>
    <w:lvl w:ilvl="0" w:tplc="930E2D12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02B"/>
    <w:multiLevelType w:val="hybridMultilevel"/>
    <w:tmpl w:val="A8CAEABA"/>
    <w:lvl w:ilvl="0" w:tplc="35DA4E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43"/>
    <w:rsid w:val="00021E4F"/>
    <w:rsid w:val="00067A28"/>
    <w:rsid w:val="000D6AE9"/>
    <w:rsid w:val="000F3985"/>
    <w:rsid w:val="00103BB8"/>
    <w:rsid w:val="00134F2A"/>
    <w:rsid w:val="0015031A"/>
    <w:rsid w:val="00151FEE"/>
    <w:rsid w:val="001712E6"/>
    <w:rsid w:val="001735F8"/>
    <w:rsid w:val="00177480"/>
    <w:rsid w:val="001A33D3"/>
    <w:rsid w:val="001B5DE6"/>
    <w:rsid w:val="001C0892"/>
    <w:rsid w:val="001C6034"/>
    <w:rsid w:val="00230797"/>
    <w:rsid w:val="002740DE"/>
    <w:rsid w:val="002874A9"/>
    <w:rsid w:val="00324658"/>
    <w:rsid w:val="00355866"/>
    <w:rsid w:val="0037571F"/>
    <w:rsid w:val="00384067"/>
    <w:rsid w:val="003870FA"/>
    <w:rsid w:val="003D3318"/>
    <w:rsid w:val="004014C2"/>
    <w:rsid w:val="0040439E"/>
    <w:rsid w:val="0041734A"/>
    <w:rsid w:val="00461A7D"/>
    <w:rsid w:val="0048315E"/>
    <w:rsid w:val="004B700E"/>
    <w:rsid w:val="005A7C43"/>
    <w:rsid w:val="006053AF"/>
    <w:rsid w:val="00613C61"/>
    <w:rsid w:val="00636673"/>
    <w:rsid w:val="0065353A"/>
    <w:rsid w:val="00657166"/>
    <w:rsid w:val="006847BC"/>
    <w:rsid w:val="006D3D29"/>
    <w:rsid w:val="006E4300"/>
    <w:rsid w:val="0070714E"/>
    <w:rsid w:val="00772943"/>
    <w:rsid w:val="008063DD"/>
    <w:rsid w:val="008216A0"/>
    <w:rsid w:val="008617B5"/>
    <w:rsid w:val="00892E3C"/>
    <w:rsid w:val="00952CCD"/>
    <w:rsid w:val="009D4F31"/>
    <w:rsid w:val="009D66E1"/>
    <w:rsid w:val="009F2F97"/>
    <w:rsid w:val="00A31BF0"/>
    <w:rsid w:val="00AF09B2"/>
    <w:rsid w:val="00B25C83"/>
    <w:rsid w:val="00B32104"/>
    <w:rsid w:val="00B5757E"/>
    <w:rsid w:val="00B751FC"/>
    <w:rsid w:val="00B95BF1"/>
    <w:rsid w:val="00B9784E"/>
    <w:rsid w:val="00BE72F5"/>
    <w:rsid w:val="00BF4AA2"/>
    <w:rsid w:val="00C107F0"/>
    <w:rsid w:val="00C2747B"/>
    <w:rsid w:val="00C34C38"/>
    <w:rsid w:val="00C40664"/>
    <w:rsid w:val="00C83766"/>
    <w:rsid w:val="00CD3A99"/>
    <w:rsid w:val="00CF1B95"/>
    <w:rsid w:val="00D42E22"/>
    <w:rsid w:val="00D62899"/>
    <w:rsid w:val="00D66077"/>
    <w:rsid w:val="00D9200D"/>
    <w:rsid w:val="00DC33EE"/>
    <w:rsid w:val="00E223BD"/>
    <w:rsid w:val="00E27D68"/>
    <w:rsid w:val="00E505C0"/>
    <w:rsid w:val="00E713E2"/>
    <w:rsid w:val="00EE4177"/>
    <w:rsid w:val="00EF324D"/>
    <w:rsid w:val="00F10525"/>
    <w:rsid w:val="00F3632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2794C"/>
  <w15:docId w15:val="{46CA64FC-0402-4141-A534-AC56C91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53E8A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d">
    <w:name w:val="List Paragraph"/>
    <w:basedOn w:val="a"/>
    <w:uiPriority w:val="34"/>
    <w:qFormat/>
    <w:rsid w:val="00B25C83"/>
    <w:pPr>
      <w:ind w:left="720"/>
      <w:contextualSpacing/>
    </w:pPr>
  </w:style>
  <w:style w:type="paragraph" w:styleId="afe">
    <w:name w:val="footnote text"/>
    <w:basedOn w:val="a"/>
    <w:link w:val="aff"/>
    <w:uiPriority w:val="99"/>
    <w:semiHidden/>
    <w:unhideWhenUsed/>
    <w:rsid w:val="00AF09B2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AF09B2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9B2"/>
    <w:rPr>
      <w:vertAlign w:val="superscript"/>
    </w:rPr>
  </w:style>
  <w:style w:type="paragraph" w:styleId="aff1">
    <w:name w:val="Normal (Web)"/>
    <w:basedOn w:val="a"/>
    <w:uiPriority w:val="99"/>
    <w:unhideWhenUsed/>
    <w:rsid w:val="006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3">
    <w:name w:val="Верхній колонтитул Знак"/>
    <w:basedOn w:val="a0"/>
    <w:link w:val="aff2"/>
    <w:uiPriority w:val="99"/>
    <w:rsid w:val="002874A9"/>
  </w:style>
  <w:style w:type="paragraph" w:styleId="aff4">
    <w:name w:val="footer"/>
    <w:basedOn w:val="a"/>
    <w:link w:val="aff5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Нижній колонтитул Знак"/>
    <w:basedOn w:val="a0"/>
    <w:link w:val="aff4"/>
    <w:uiPriority w:val="99"/>
    <w:rsid w:val="0028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146-2019-%D0%B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146-2019-%D0%B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146-2019-%D0%B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1146-2019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4jbvqr1SGfXjpNYvmITZshQuQ==">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C9AC65-6FF6-445C-AA11-1FE26649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6440</Words>
  <Characters>3671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Melnyk S.M.</dc:creator>
  <cp:lastModifiedBy>Fedets</cp:lastModifiedBy>
  <cp:revision>7</cp:revision>
  <dcterms:created xsi:type="dcterms:W3CDTF">2024-12-19T16:07:00Z</dcterms:created>
  <dcterms:modified xsi:type="dcterms:W3CDTF">2024-12-20T08:07:00Z</dcterms:modified>
</cp:coreProperties>
</file>