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50027" w14:textId="77777777" w:rsidR="003E1405" w:rsidRPr="00873302" w:rsidRDefault="009176FE">
      <w:pPr>
        <w:tabs>
          <w:tab w:val="left" w:pos="0"/>
        </w:tabs>
        <w:jc w:val="both"/>
      </w:pPr>
      <w:r w:rsidRPr="00873302">
        <w:rPr>
          <w:noProof/>
          <w:lang w:eastAsia="uk-UA"/>
        </w:rPr>
        <w:drawing>
          <wp:inline distT="0" distB="0" distL="0" distR="0" wp14:anchorId="366ACC14" wp14:editId="3A23DA6E">
            <wp:extent cx="532287" cy="532287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2287" cy="532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873302">
        <w:t xml:space="preserve">                                                                                                                                       </w:t>
      </w:r>
      <w:r w:rsidRPr="00873302">
        <w:rPr>
          <w:noProof/>
          <w:lang w:eastAsia="uk-UA"/>
        </w:rPr>
        <w:drawing>
          <wp:anchor distT="0" distB="0" distL="114300" distR="114300" simplePos="0" relativeHeight="251658240" behindDoc="0" locked="0" layoutInCell="1" hidden="0" allowOverlap="1" wp14:anchorId="0C7F8C86" wp14:editId="143EAD00">
            <wp:simplePos x="0" y="0"/>
            <wp:positionH relativeFrom="column">
              <wp:posOffset>5338445</wp:posOffset>
            </wp:positionH>
            <wp:positionV relativeFrom="paragraph">
              <wp:posOffset>76200</wp:posOffset>
            </wp:positionV>
            <wp:extent cx="685800" cy="361950"/>
            <wp:effectExtent l="0" t="0" r="0" b="0"/>
            <wp:wrapSquare wrapText="bothSides" distT="0" distB="0" distL="114300" distR="11430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61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1A37CA8" w14:textId="77777777" w:rsidR="003E1405" w:rsidRPr="00873302" w:rsidRDefault="009176FE">
      <w:pPr>
        <w:jc w:val="center"/>
        <w:rPr>
          <w:i/>
        </w:rPr>
      </w:pPr>
      <w:r w:rsidRPr="00873302">
        <w:rPr>
          <w:i/>
        </w:rPr>
        <w:t>Міністерство освіти і науки України</w:t>
      </w:r>
    </w:p>
    <w:p w14:paraId="27F2247B" w14:textId="77777777" w:rsidR="003E1405" w:rsidRPr="00873302" w:rsidRDefault="009176FE">
      <w:pPr>
        <w:jc w:val="center"/>
        <w:rPr>
          <w:b/>
        </w:rPr>
      </w:pPr>
      <w:r w:rsidRPr="00873302">
        <w:rPr>
          <w:b/>
        </w:rPr>
        <w:t>СУМСЬКИЙ ДЕРЖАВНИЙ УНІВЕРСИТЕТ</w:t>
      </w:r>
    </w:p>
    <w:p w14:paraId="0F6E4872" w14:textId="77777777" w:rsidR="003E1405" w:rsidRPr="00873302" w:rsidRDefault="009176FE">
      <w:pPr>
        <w:jc w:val="center"/>
        <w:rPr>
          <w:b/>
        </w:rPr>
      </w:pPr>
      <w:bookmarkStart w:id="0" w:name="_heading=h.gjdgxs" w:colFirst="0" w:colLast="0"/>
      <w:bookmarkEnd w:id="0"/>
      <w:r w:rsidRPr="00873302">
        <w:rPr>
          <w:b/>
        </w:rPr>
        <w:t>ЦЕНТР РОЗВИТКУ К</w:t>
      </w:r>
      <w:r w:rsidR="00100CD6" w:rsidRPr="00873302">
        <w:rPr>
          <w:b/>
        </w:rPr>
        <w:t xml:space="preserve">АДРОВОГО ПОТЕНЦІАЛУ </w:t>
      </w:r>
    </w:p>
    <w:p w14:paraId="14DDF504" w14:textId="77777777" w:rsidR="003E1405" w:rsidRPr="00873302" w:rsidRDefault="003E1405">
      <w:pPr>
        <w:jc w:val="center"/>
        <w:rPr>
          <w:b/>
          <w:sz w:val="16"/>
          <w:szCs w:val="16"/>
        </w:rPr>
      </w:pPr>
    </w:p>
    <w:p w14:paraId="220D4564" w14:textId="77777777" w:rsidR="003E1405" w:rsidRPr="00873302" w:rsidRDefault="003E1405">
      <w:pPr>
        <w:rPr>
          <w:b/>
          <w:i/>
          <w:sz w:val="10"/>
          <w:szCs w:val="10"/>
        </w:rPr>
      </w:pPr>
    </w:p>
    <w:p w14:paraId="722BC3E0" w14:textId="77777777" w:rsidR="003E1405" w:rsidRPr="00873302" w:rsidRDefault="009176FE">
      <w:pPr>
        <w:jc w:val="center"/>
        <w:rPr>
          <w:b/>
          <w:i/>
        </w:rPr>
      </w:pPr>
      <w:r w:rsidRPr="00873302">
        <w:rPr>
          <w:b/>
          <w:i/>
        </w:rPr>
        <w:t>Шановні колеги!</w:t>
      </w:r>
    </w:p>
    <w:p w14:paraId="14064B35" w14:textId="77777777" w:rsidR="003E1405" w:rsidRPr="00873302" w:rsidRDefault="003E1405">
      <w:pPr>
        <w:ind w:firstLine="709"/>
        <w:jc w:val="both"/>
      </w:pPr>
    </w:p>
    <w:p w14:paraId="58AEA7CE" w14:textId="2FCBFA23" w:rsidR="00E53474" w:rsidRPr="00873302" w:rsidRDefault="00061FE1" w:rsidP="00100CD6">
      <w:pPr>
        <w:ind w:firstLine="709"/>
        <w:jc w:val="both"/>
      </w:pPr>
      <w:r w:rsidRPr="00873302">
        <w:rPr>
          <w:rFonts w:eastAsia="Calibri"/>
          <w:lang w:eastAsia="en-US"/>
        </w:rPr>
        <w:t>З</w:t>
      </w:r>
      <w:r w:rsidR="005144A3" w:rsidRPr="00873302">
        <w:rPr>
          <w:rFonts w:eastAsia="Calibri"/>
          <w:lang w:eastAsia="en-US"/>
        </w:rPr>
        <w:t xml:space="preserve">апрошуємо вас до </w:t>
      </w:r>
      <w:r w:rsidR="000D3B6B" w:rsidRPr="00873302">
        <w:t>участі у</w:t>
      </w:r>
      <w:r w:rsidR="009176FE" w:rsidRPr="00873302">
        <w:t xml:space="preserve"> програм</w:t>
      </w:r>
      <w:r w:rsidR="000D3B6B" w:rsidRPr="00873302">
        <w:t>і</w:t>
      </w:r>
      <w:r w:rsidRPr="00873302">
        <w:t xml:space="preserve"> підвищення кваліфікації </w:t>
      </w:r>
      <w:r w:rsidR="002D7FB7" w:rsidRPr="00873302">
        <w:rPr>
          <w:b/>
        </w:rPr>
        <w:t>«</w:t>
      </w:r>
      <w:r w:rsidR="00DC3373" w:rsidRPr="00873302">
        <w:rPr>
          <w:b/>
          <w:bCs/>
          <w:sz w:val="26"/>
          <w:szCs w:val="26"/>
        </w:rPr>
        <w:t>Супровід освітніх програм та забезпечення якості: практичні аспекти акредитації</w:t>
      </w:r>
      <w:r w:rsidR="005144A3" w:rsidRPr="00873302">
        <w:rPr>
          <w:b/>
        </w:rPr>
        <w:t>».</w:t>
      </w:r>
    </w:p>
    <w:p w14:paraId="3F6880E6" w14:textId="77777777" w:rsidR="002944E1" w:rsidRPr="00873302" w:rsidRDefault="002944E1" w:rsidP="00E53474">
      <w:pPr>
        <w:ind w:firstLine="709"/>
        <w:jc w:val="both"/>
        <w:rPr>
          <w:b/>
        </w:rPr>
      </w:pPr>
    </w:p>
    <w:p w14:paraId="2725C316" w14:textId="77777777" w:rsidR="003E1405" w:rsidRPr="00873302" w:rsidRDefault="009176FE" w:rsidP="001764A0">
      <w:pPr>
        <w:jc w:val="both"/>
        <w:rPr>
          <w:color w:val="0070C0"/>
        </w:rPr>
      </w:pPr>
      <w:r w:rsidRPr="00873302">
        <w:rPr>
          <w:b/>
        </w:rPr>
        <w:t>Організатор програми:</w:t>
      </w:r>
      <w:r w:rsidRPr="00873302">
        <w:t xml:space="preserve"> Центр розвитку кадрового потенціалу Сумського державного університету: </w:t>
      </w:r>
      <w:hyperlink r:id="rId9">
        <w:r w:rsidRPr="00873302">
          <w:rPr>
            <w:color w:val="0070C0"/>
            <w:u w:val="single"/>
          </w:rPr>
          <w:t>http://crkp.sumdu.edu.ua/uk/</w:t>
        </w:r>
      </w:hyperlink>
      <w:r w:rsidRPr="00873302">
        <w:rPr>
          <w:color w:val="0070C0"/>
        </w:rPr>
        <w:t xml:space="preserve"> </w:t>
      </w:r>
    </w:p>
    <w:p w14:paraId="6EB9DA10" w14:textId="77777777" w:rsidR="00520460" w:rsidRPr="00873302" w:rsidRDefault="00520460" w:rsidP="001764A0">
      <w:pPr>
        <w:jc w:val="both"/>
        <w:rPr>
          <w:color w:val="0070C0"/>
        </w:rPr>
      </w:pPr>
    </w:p>
    <w:p w14:paraId="6AEF850E" w14:textId="4AEECF2B" w:rsidR="003E1405" w:rsidRPr="00873302" w:rsidRDefault="009176FE" w:rsidP="00E53474">
      <w:pPr>
        <w:jc w:val="both"/>
      </w:pPr>
      <w:r w:rsidRPr="00873302">
        <w:rPr>
          <w:b/>
        </w:rPr>
        <w:t xml:space="preserve">Період проведення: </w:t>
      </w:r>
      <w:r w:rsidR="00873302" w:rsidRPr="00873302">
        <w:t>01</w:t>
      </w:r>
      <w:r w:rsidR="00100CD6" w:rsidRPr="00873302">
        <w:t xml:space="preserve"> </w:t>
      </w:r>
      <w:r w:rsidR="00873302" w:rsidRPr="00873302">
        <w:t>травня</w:t>
      </w:r>
      <w:r w:rsidR="008A10AA" w:rsidRPr="00873302">
        <w:t xml:space="preserve"> </w:t>
      </w:r>
      <w:r w:rsidR="002D7FB7" w:rsidRPr="00873302">
        <w:t>-</w:t>
      </w:r>
      <w:r w:rsidR="00E37270" w:rsidRPr="00873302">
        <w:t xml:space="preserve"> </w:t>
      </w:r>
      <w:r w:rsidR="00873302" w:rsidRPr="00873302">
        <w:t>07</w:t>
      </w:r>
      <w:r w:rsidR="00100CD6" w:rsidRPr="00873302">
        <w:t xml:space="preserve"> </w:t>
      </w:r>
      <w:r w:rsidR="00873302" w:rsidRPr="00873302">
        <w:t>травня</w:t>
      </w:r>
      <w:r w:rsidR="0025628F" w:rsidRPr="00873302">
        <w:t xml:space="preserve"> </w:t>
      </w:r>
      <w:r w:rsidR="008A10AA" w:rsidRPr="00873302">
        <w:t>202</w:t>
      </w:r>
      <w:r w:rsidR="00561ADF" w:rsidRPr="00873302">
        <w:t>5</w:t>
      </w:r>
      <w:r w:rsidRPr="00873302">
        <w:t xml:space="preserve"> року</w:t>
      </w:r>
    </w:p>
    <w:p w14:paraId="01D06400" w14:textId="77777777" w:rsidR="003E1405" w:rsidRPr="00873302" w:rsidRDefault="009176FE" w:rsidP="00E53474">
      <w:pPr>
        <w:jc w:val="both"/>
        <w:rPr>
          <w:color w:val="333333"/>
        </w:rPr>
      </w:pPr>
      <w:r w:rsidRPr="00873302">
        <w:rPr>
          <w:b/>
        </w:rPr>
        <w:t>Час проведення:</w:t>
      </w:r>
      <w:r w:rsidR="002944E1" w:rsidRPr="00873302">
        <w:rPr>
          <w:color w:val="333333"/>
        </w:rPr>
        <w:t xml:space="preserve">  з 14.00</w:t>
      </w:r>
    </w:p>
    <w:p w14:paraId="3298F57E" w14:textId="0317397B" w:rsidR="003E1405" w:rsidRPr="00873302" w:rsidRDefault="009176FE" w:rsidP="002944E1">
      <w:pPr>
        <w:jc w:val="both"/>
      </w:pPr>
      <w:r w:rsidRPr="00873302">
        <w:rPr>
          <w:b/>
        </w:rPr>
        <w:t>Форма участі:</w:t>
      </w:r>
      <w:r w:rsidR="008B1641" w:rsidRPr="00873302">
        <w:t xml:space="preserve"> дистанційна</w:t>
      </w:r>
      <w:r w:rsidR="00C1430E" w:rsidRPr="00873302">
        <w:t xml:space="preserve"> (</w:t>
      </w:r>
      <w:proofErr w:type="spellStart"/>
      <w:r w:rsidR="00C1430E" w:rsidRPr="00873302">
        <w:t>Zoom</w:t>
      </w:r>
      <w:proofErr w:type="spellEnd"/>
      <w:r w:rsidR="00C1430E" w:rsidRPr="00873302">
        <w:t>)</w:t>
      </w:r>
    </w:p>
    <w:p w14:paraId="310EC409" w14:textId="20EFAA3C" w:rsidR="003E1405" w:rsidRPr="00873302" w:rsidRDefault="009176FE" w:rsidP="002944E1">
      <w:pPr>
        <w:jc w:val="both"/>
      </w:pPr>
      <w:r w:rsidRPr="00873302">
        <w:rPr>
          <w:b/>
        </w:rPr>
        <w:t>Загальний обсяг:</w:t>
      </w:r>
      <w:r w:rsidR="00100CD6" w:rsidRPr="00873302">
        <w:t> 1</w:t>
      </w:r>
      <w:r w:rsidRPr="00873302">
        <w:t xml:space="preserve"> кредит</w:t>
      </w:r>
      <w:r w:rsidR="00100CD6" w:rsidRPr="00873302">
        <w:t xml:space="preserve"> ЄКТС (3</w:t>
      </w:r>
      <w:r w:rsidRPr="00873302">
        <w:t>0 годин).</w:t>
      </w:r>
    </w:p>
    <w:p w14:paraId="25628DF3" w14:textId="5346C2B7" w:rsidR="00566B36" w:rsidRPr="00873302" w:rsidRDefault="00566B36" w:rsidP="002944E1">
      <w:pPr>
        <w:jc w:val="both"/>
        <w:rPr>
          <w:b/>
        </w:rPr>
      </w:pPr>
      <w:r w:rsidRPr="00873302">
        <w:rPr>
          <w:b/>
        </w:rPr>
        <w:t xml:space="preserve">Вартість: </w:t>
      </w:r>
      <w:r w:rsidRPr="00873302">
        <w:t>600 грн.</w:t>
      </w:r>
    </w:p>
    <w:p w14:paraId="2E76F89E" w14:textId="77777777" w:rsidR="002944E1" w:rsidRPr="00873302" w:rsidRDefault="002944E1" w:rsidP="002944E1">
      <w:pPr>
        <w:jc w:val="both"/>
      </w:pPr>
      <w:r w:rsidRPr="00873302">
        <w:rPr>
          <w:b/>
        </w:rPr>
        <w:t xml:space="preserve">Документ про підвищення кваліфікації: </w:t>
      </w:r>
      <w:r w:rsidRPr="00873302">
        <w:t>свідоцтво</w:t>
      </w:r>
    </w:p>
    <w:p w14:paraId="252C932D" w14:textId="77777777" w:rsidR="003E1405" w:rsidRPr="00873302" w:rsidRDefault="00731C46" w:rsidP="002944E1">
      <w:pPr>
        <w:jc w:val="both"/>
      </w:pPr>
      <w:r w:rsidRPr="00873302">
        <w:rPr>
          <w:b/>
        </w:rPr>
        <w:t>Тематичний план:</w:t>
      </w:r>
    </w:p>
    <w:p w14:paraId="0E82FAC1" w14:textId="51DA7FAD" w:rsidR="003F3ABF" w:rsidRPr="00873302" w:rsidRDefault="003F3ABF" w:rsidP="00BB564B">
      <w:pPr>
        <w:jc w:val="both"/>
        <w:rPr>
          <w:lang w:eastAsia="en-US"/>
        </w:rPr>
      </w:pPr>
      <w:r w:rsidRPr="00873302">
        <w:rPr>
          <w:lang w:eastAsia="en-US"/>
        </w:rPr>
        <w:t>1.</w:t>
      </w:r>
      <w:r w:rsidR="00BB564B" w:rsidRPr="00873302">
        <w:rPr>
          <w:lang w:eastAsia="en-US"/>
        </w:rPr>
        <w:t xml:space="preserve"> Ефективний супровід освітніх програм: роль робочої </w:t>
      </w:r>
      <w:proofErr w:type="spellStart"/>
      <w:r w:rsidR="00BB564B" w:rsidRPr="00873302">
        <w:rPr>
          <w:lang w:eastAsia="en-US"/>
        </w:rPr>
        <w:t>проєктної</w:t>
      </w:r>
      <w:proofErr w:type="spellEnd"/>
      <w:r w:rsidR="00BB564B" w:rsidRPr="00873302">
        <w:rPr>
          <w:lang w:eastAsia="en-US"/>
        </w:rPr>
        <w:t xml:space="preserve"> групи та експертної  ради робо</w:t>
      </w:r>
      <w:r w:rsidRPr="00873302">
        <w:rPr>
          <w:lang w:eastAsia="en-US"/>
        </w:rPr>
        <w:t>тодавців  у забезпеченні якості.</w:t>
      </w:r>
    </w:p>
    <w:p w14:paraId="0C8FDDE1" w14:textId="7794475F" w:rsidR="00BB564B" w:rsidRPr="00873302" w:rsidRDefault="003F3ABF" w:rsidP="00BB564B">
      <w:pPr>
        <w:jc w:val="both"/>
        <w:rPr>
          <w:lang w:eastAsia="en-US"/>
        </w:rPr>
      </w:pPr>
      <w:r w:rsidRPr="00873302">
        <w:rPr>
          <w:lang w:eastAsia="en-US"/>
        </w:rPr>
        <w:t>2.</w:t>
      </w:r>
      <w:r w:rsidR="00BB564B" w:rsidRPr="00873302">
        <w:rPr>
          <w:lang w:eastAsia="en-US"/>
        </w:rPr>
        <w:t xml:space="preserve"> Роль </w:t>
      </w:r>
      <w:proofErr w:type="spellStart"/>
      <w:r w:rsidR="00BB564B" w:rsidRPr="00873302">
        <w:rPr>
          <w:lang w:eastAsia="en-US"/>
        </w:rPr>
        <w:t>стейкхолдерів</w:t>
      </w:r>
      <w:proofErr w:type="spellEnd"/>
      <w:r w:rsidR="00BB564B" w:rsidRPr="00873302">
        <w:rPr>
          <w:lang w:eastAsia="en-US"/>
        </w:rPr>
        <w:t xml:space="preserve"> у забезпеченні якості та успішній реалізації освітніх програм</w:t>
      </w:r>
    </w:p>
    <w:p w14:paraId="063FB1E5" w14:textId="6122ED07" w:rsidR="00BB564B" w:rsidRPr="00873302" w:rsidRDefault="003F3ABF" w:rsidP="00BB564B">
      <w:pPr>
        <w:jc w:val="both"/>
        <w:rPr>
          <w:lang w:eastAsia="en-US"/>
        </w:rPr>
      </w:pPr>
      <w:r w:rsidRPr="00873302">
        <w:rPr>
          <w:lang w:eastAsia="en-US"/>
        </w:rPr>
        <w:t>3.</w:t>
      </w:r>
      <w:r w:rsidR="00BB564B" w:rsidRPr="00873302">
        <w:rPr>
          <w:lang w:eastAsia="en-US"/>
        </w:rPr>
        <w:t xml:space="preserve"> Навчання та викладання в межах освітньої програми: алгоритм створення робочої програми навчальної дисципліни та узгодження критеріїв оцінювання</w:t>
      </w:r>
    </w:p>
    <w:p w14:paraId="549857A9" w14:textId="7209EE51" w:rsidR="00BB564B" w:rsidRPr="00873302" w:rsidRDefault="003F3ABF" w:rsidP="00BB564B">
      <w:pPr>
        <w:jc w:val="both"/>
        <w:rPr>
          <w:lang w:eastAsia="en-US"/>
        </w:rPr>
      </w:pPr>
      <w:r w:rsidRPr="00873302">
        <w:rPr>
          <w:lang w:eastAsia="en-US"/>
        </w:rPr>
        <w:t>4.</w:t>
      </w:r>
      <w:r w:rsidR="00BB564B" w:rsidRPr="00873302">
        <w:rPr>
          <w:lang w:eastAsia="en-US"/>
        </w:rPr>
        <w:t xml:space="preserve"> </w:t>
      </w:r>
      <w:proofErr w:type="spellStart"/>
      <w:r w:rsidR="00BB564B" w:rsidRPr="00873302">
        <w:rPr>
          <w:lang w:eastAsia="en-US"/>
        </w:rPr>
        <w:t>Key</w:t>
      </w:r>
      <w:proofErr w:type="spellEnd"/>
      <w:r w:rsidR="00BB564B" w:rsidRPr="00873302">
        <w:rPr>
          <w:lang w:eastAsia="en-US"/>
        </w:rPr>
        <w:t xml:space="preserve"> </w:t>
      </w:r>
      <w:proofErr w:type="spellStart"/>
      <w:r w:rsidR="00BB564B" w:rsidRPr="00873302">
        <w:rPr>
          <w:lang w:eastAsia="en-US"/>
        </w:rPr>
        <w:t>notes</w:t>
      </w:r>
      <w:proofErr w:type="spellEnd"/>
      <w:r w:rsidR="00BB564B" w:rsidRPr="00873302">
        <w:rPr>
          <w:lang w:eastAsia="en-US"/>
        </w:rPr>
        <w:t xml:space="preserve"> у написанні відомостей про </w:t>
      </w:r>
      <w:proofErr w:type="spellStart"/>
      <w:r w:rsidR="00BB564B" w:rsidRPr="00873302">
        <w:rPr>
          <w:lang w:eastAsia="en-US"/>
        </w:rPr>
        <w:t>самооцінювання</w:t>
      </w:r>
      <w:proofErr w:type="spellEnd"/>
      <w:r w:rsidR="00BB564B" w:rsidRPr="00873302">
        <w:rPr>
          <w:lang w:eastAsia="en-US"/>
        </w:rPr>
        <w:t>: практичні поради для акредитації освітніх програм</w:t>
      </w:r>
    </w:p>
    <w:p w14:paraId="165F7DD8" w14:textId="5802DFA5" w:rsidR="00731C46" w:rsidRPr="00873302" w:rsidRDefault="003F3ABF" w:rsidP="00BB564B">
      <w:pPr>
        <w:jc w:val="both"/>
        <w:rPr>
          <w:b/>
        </w:rPr>
      </w:pPr>
      <w:r w:rsidRPr="00873302">
        <w:rPr>
          <w:lang w:eastAsia="en-US"/>
        </w:rPr>
        <w:t>5.</w:t>
      </w:r>
      <w:r w:rsidR="00BB564B" w:rsidRPr="00873302">
        <w:rPr>
          <w:lang w:eastAsia="en-US"/>
        </w:rPr>
        <w:t xml:space="preserve"> Внутрішня система якості освіти: підходи до створення ефективних освітніх програм</w:t>
      </w:r>
    </w:p>
    <w:p w14:paraId="686B9132" w14:textId="77777777" w:rsidR="003E1405" w:rsidRPr="00873302" w:rsidRDefault="003E1405" w:rsidP="00E53474">
      <w:pPr>
        <w:ind w:firstLine="284"/>
        <w:jc w:val="both"/>
      </w:pPr>
    </w:p>
    <w:p w14:paraId="01AE212E" w14:textId="7A75EFC3" w:rsidR="00152EC6" w:rsidRPr="00873302" w:rsidRDefault="009176FE" w:rsidP="00100CD6">
      <w:r w:rsidRPr="00873302">
        <w:rPr>
          <w:b/>
        </w:rPr>
        <w:t xml:space="preserve">     Реєстрація</w:t>
      </w:r>
      <w:r w:rsidRPr="00873302">
        <w:t xml:space="preserve">: </w:t>
      </w:r>
      <w:r w:rsidR="00E37270" w:rsidRPr="00873302">
        <w:rPr>
          <w:b/>
        </w:rPr>
        <w:t xml:space="preserve">до </w:t>
      </w:r>
      <w:r w:rsidR="00873302">
        <w:rPr>
          <w:b/>
        </w:rPr>
        <w:t>29</w:t>
      </w:r>
      <w:r w:rsidR="00961DB6" w:rsidRPr="00873302">
        <w:rPr>
          <w:b/>
        </w:rPr>
        <w:t xml:space="preserve"> </w:t>
      </w:r>
      <w:r w:rsidR="00873302">
        <w:rPr>
          <w:b/>
        </w:rPr>
        <w:t>квітня</w:t>
      </w:r>
      <w:r w:rsidR="003A4F84" w:rsidRPr="00873302">
        <w:rPr>
          <w:b/>
        </w:rPr>
        <w:t xml:space="preserve"> </w:t>
      </w:r>
      <w:r w:rsidR="008A10AA" w:rsidRPr="00873302">
        <w:rPr>
          <w:b/>
        </w:rPr>
        <w:t>202</w:t>
      </w:r>
      <w:r w:rsidR="00561ADF" w:rsidRPr="00873302">
        <w:rPr>
          <w:b/>
        </w:rPr>
        <w:t>5</w:t>
      </w:r>
      <w:r w:rsidR="002944E1" w:rsidRPr="00873302">
        <w:rPr>
          <w:b/>
        </w:rPr>
        <w:t> </w:t>
      </w:r>
      <w:r w:rsidRPr="00873302">
        <w:rPr>
          <w:b/>
        </w:rPr>
        <w:t xml:space="preserve">року </w:t>
      </w:r>
      <w:r w:rsidRPr="00873302">
        <w:t xml:space="preserve">за посиланням: </w:t>
      </w:r>
    </w:p>
    <w:p w14:paraId="02263986" w14:textId="1E6469F5" w:rsidR="00D045D3" w:rsidRPr="00873302" w:rsidRDefault="00346492" w:rsidP="00152EC6">
      <w:hyperlink r:id="rId10" w:history="1">
        <w:r w:rsidR="0033487B" w:rsidRPr="00873302">
          <w:rPr>
            <w:rStyle w:val="a5"/>
          </w:rPr>
          <w:t>https://docs.google.com/forms/d/1GNKJDfJ0k4XTO9H3iYpqFcZyWPRVYs_r994053taqlI/preview</w:t>
        </w:r>
      </w:hyperlink>
      <w:r w:rsidR="0033487B" w:rsidRPr="00873302">
        <w:t xml:space="preserve"> </w:t>
      </w:r>
    </w:p>
    <w:p w14:paraId="5952BE8D" w14:textId="6D94D7C3" w:rsidR="006E0233" w:rsidRPr="00873302" w:rsidRDefault="001F6469" w:rsidP="00152EC6">
      <w:r w:rsidRPr="00873302">
        <w:t xml:space="preserve"> </w:t>
      </w:r>
      <w:r w:rsidR="009176FE" w:rsidRPr="00873302">
        <w:rPr>
          <w:color w:val="FF0000"/>
        </w:rPr>
        <w:t xml:space="preserve"> </w:t>
      </w:r>
    </w:p>
    <w:p w14:paraId="5664FFDD" w14:textId="77777777" w:rsidR="00152EC6" w:rsidRPr="00873302" w:rsidRDefault="00152EC6" w:rsidP="00152EC6"/>
    <w:p w14:paraId="7BB8968D" w14:textId="021922FE" w:rsidR="003E1405" w:rsidRPr="00873302" w:rsidRDefault="001038B6" w:rsidP="00E53474">
      <w:pPr>
        <w:ind w:firstLine="284"/>
        <w:jc w:val="both"/>
        <w:rPr>
          <w:b/>
        </w:rPr>
      </w:pPr>
      <w:r w:rsidRPr="00873302">
        <w:rPr>
          <w:b/>
        </w:rPr>
        <w:t>Контактна особа</w:t>
      </w:r>
      <w:r w:rsidR="009176FE" w:rsidRPr="00873302">
        <w:rPr>
          <w:b/>
        </w:rPr>
        <w:t xml:space="preserve">: </w:t>
      </w:r>
    </w:p>
    <w:p w14:paraId="5AB7BC94" w14:textId="49CFE91C" w:rsidR="0086649F" w:rsidRPr="00873302" w:rsidRDefault="00561ADF" w:rsidP="00E37270">
      <w:pPr>
        <w:pStyle w:val="a4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302">
        <w:rPr>
          <w:rFonts w:ascii="Times New Roman" w:hAnsi="Times New Roman" w:cs="Times New Roman"/>
          <w:sz w:val="24"/>
          <w:szCs w:val="24"/>
        </w:rPr>
        <w:t>Горета Любов В`ячеславівна</w:t>
      </w:r>
      <w:r w:rsidR="0010470A" w:rsidRPr="00873302">
        <w:rPr>
          <w:rFonts w:ascii="Times New Roman" w:hAnsi="Times New Roman" w:cs="Times New Roman"/>
          <w:sz w:val="24"/>
          <w:szCs w:val="24"/>
        </w:rPr>
        <w:t xml:space="preserve">, </w:t>
      </w:r>
      <w:r w:rsidR="00873302">
        <w:rPr>
          <w:rFonts w:ascii="Times New Roman" w:hAnsi="Times New Roman" w:cs="Times New Roman"/>
          <w:sz w:val="24"/>
          <w:szCs w:val="24"/>
        </w:rPr>
        <w:t>заступник начальника</w:t>
      </w:r>
      <w:r w:rsidR="0010470A" w:rsidRPr="00873302">
        <w:rPr>
          <w:rFonts w:ascii="Times New Roman" w:hAnsi="Times New Roman" w:cs="Times New Roman"/>
          <w:sz w:val="24"/>
          <w:szCs w:val="24"/>
        </w:rPr>
        <w:t xml:space="preserve"> центру розвитку кадровог</w:t>
      </w:r>
      <w:r w:rsidR="00100CD6" w:rsidRPr="00873302">
        <w:rPr>
          <w:rFonts w:ascii="Times New Roman" w:hAnsi="Times New Roman" w:cs="Times New Roman"/>
          <w:sz w:val="24"/>
          <w:szCs w:val="24"/>
        </w:rPr>
        <w:t>о потенціалу</w:t>
      </w:r>
      <w:r w:rsidR="0010470A" w:rsidRPr="00873302">
        <w:rPr>
          <w:rFonts w:ascii="Times New Roman" w:hAnsi="Times New Roman" w:cs="Times New Roman"/>
          <w:sz w:val="24"/>
          <w:szCs w:val="24"/>
        </w:rPr>
        <w:t>,</w:t>
      </w:r>
      <w:r w:rsidR="00100CD6" w:rsidRPr="00873302">
        <w:rPr>
          <w:rFonts w:ascii="Times New Roman" w:hAnsi="Times New Roman" w:cs="Times New Roman"/>
          <w:sz w:val="24"/>
          <w:szCs w:val="24"/>
        </w:rPr>
        <w:t xml:space="preserve">    </w:t>
      </w:r>
      <w:r w:rsidR="0010470A" w:rsidRPr="008733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5BDBE" w14:textId="682E7E7F" w:rsidR="0010470A" w:rsidRPr="00873302" w:rsidRDefault="0010470A" w:rsidP="0086649F">
      <w:pPr>
        <w:pStyle w:val="a4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302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873302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873302">
        <w:rPr>
          <w:rFonts w:ascii="Times New Roman" w:hAnsi="Times New Roman" w:cs="Times New Roman"/>
          <w:sz w:val="24"/>
          <w:szCs w:val="24"/>
        </w:rPr>
        <w:t xml:space="preserve">:  </w:t>
      </w:r>
      <w:hyperlink r:id="rId11" w:history="1">
        <w:r w:rsidR="00561ADF" w:rsidRPr="00873302">
          <w:rPr>
            <w:rStyle w:val="a5"/>
          </w:rPr>
          <w:t>l.goreta@crkp.sumdu.edu.ua</w:t>
        </w:r>
      </w:hyperlink>
      <w:r w:rsidR="00E37270" w:rsidRPr="00873302">
        <w:t xml:space="preserve"> </w:t>
      </w:r>
      <w:r w:rsidRPr="008733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3302">
        <w:rPr>
          <w:rFonts w:ascii="Times New Roman" w:hAnsi="Times New Roman" w:cs="Times New Roman"/>
          <w:sz w:val="24"/>
          <w:szCs w:val="24"/>
        </w:rPr>
        <w:t>тел</w:t>
      </w:r>
      <w:proofErr w:type="spellEnd"/>
      <w:r w:rsidRPr="00873302">
        <w:rPr>
          <w:rFonts w:ascii="Times New Roman" w:hAnsi="Times New Roman" w:cs="Times New Roman"/>
          <w:sz w:val="24"/>
          <w:szCs w:val="24"/>
        </w:rPr>
        <w:t>. (0</w:t>
      </w:r>
      <w:r w:rsidR="00561ADF" w:rsidRPr="00873302">
        <w:rPr>
          <w:rFonts w:ascii="Times New Roman" w:hAnsi="Times New Roman" w:cs="Times New Roman"/>
          <w:sz w:val="24"/>
          <w:szCs w:val="24"/>
        </w:rPr>
        <w:t>50</w:t>
      </w:r>
      <w:r w:rsidRPr="00873302">
        <w:rPr>
          <w:rFonts w:ascii="Times New Roman" w:hAnsi="Times New Roman" w:cs="Times New Roman"/>
          <w:sz w:val="24"/>
          <w:szCs w:val="24"/>
        </w:rPr>
        <w:t xml:space="preserve">) </w:t>
      </w:r>
      <w:r w:rsidR="00561ADF" w:rsidRPr="00873302">
        <w:rPr>
          <w:rFonts w:ascii="Times New Roman" w:hAnsi="Times New Roman" w:cs="Times New Roman"/>
          <w:sz w:val="24"/>
          <w:szCs w:val="24"/>
        </w:rPr>
        <w:t>61</w:t>
      </w:r>
      <w:r w:rsidR="00E37270" w:rsidRPr="00873302">
        <w:rPr>
          <w:rFonts w:ascii="Times New Roman" w:hAnsi="Times New Roman" w:cs="Times New Roman"/>
          <w:sz w:val="24"/>
          <w:szCs w:val="24"/>
        </w:rPr>
        <w:t>-</w:t>
      </w:r>
      <w:r w:rsidR="00561ADF" w:rsidRPr="00873302">
        <w:rPr>
          <w:rFonts w:ascii="Times New Roman" w:hAnsi="Times New Roman" w:cs="Times New Roman"/>
          <w:sz w:val="24"/>
          <w:szCs w:val="24"/>
        </w:rPr>
        <w:t>70</w:t>
      </w:r>
      <w:r w:rsidR="00E37270" w:rsidRPr="00873302">
        <w:rPr>
          <w:rFonts w:ascii="Times New Roman" w:hAnsi="Times New Roman" w:cs="Times New Roman"/>
          <w:sz w:val="24"/>
          <w:szCs w:val="24"/>
        </w:rPr>
        <w:t>-9</w:t>
      </w:r>
      <w:r w:rsidR="00561ADF" w:rsidRPr="00873302">
        <w:rPr>
          <w:rFonts w:ascii="Times New Roman" w:hAnsi="Times New Roman" w:cs="Times New Roman"/>
          <w:sz w:val="24"/>
          <w:szCs w:val="24"/>
        </w:rPr>
        <w:t>42</w:t>
      </w:r>
      <w:r w:rsidR="00E37270" w:rsidRPr="00873302">
        <w:rPr>
          <w:rFonts w:ascii="Times New Roman" w:hAnsi="Times New Roman" w:cs="Times New Roman"/>
          <w:sz w:val="24"/>
          <w:szCs w:val="24"/>
        </w:rPr>
        <w:t>.</w:t>
      </w:r>
    </w:p>
    <w:p w14:paraId="0C2D06CE" w14:textId="77777777" w:rsidR="003E1405" w:rsidRPr="00873302" w:rsidRDefault="003E1405">
      <w:pPr>
        <w:ind w:firstLine="284"/>
        <w:jc w:val="both"/>
      </w:pPr>
      <w:bookmarkStart w:id="1" w:name="_GoBack"/>
      <w:bookmarkEnd w:id="1"/>
    </w:p>
    <w:sectPr w:rsidR="003E1405" w:rsidRPr="00873302">
      <w:pgSz w:w="11906" w:h="16838"/>
      <w:pgMar w:top="426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6866"/>
    <w:multiLevelType w:val="hybridMultilevel"/>
    <w:tmpl w:val="B9628BF6"/>
    <w:lvl w:ilvl="0" w:tplc="041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" w15:restartNumberingAfterBreak="0">
    <w:nsid w:val="39564691"/>
    <w:multiLevelType w:val="multilevel"/>
    <w:tmpl w:val="E93C2D76"/>
    <w:lvl w:ilvl="0">
      <w:start w:val="1"/>
      <w:numFmt w:val="bullet"/>
      <w:lvlText w:val="-"/>
      <w:lvlJc w:val="left"/>
      <w:pPr>
        <w:ind w:left="704" w:hanging="359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B4267E"/>
    <w:multiLevelType w:val="hybridMultilevel"/>
    <w:tmpl w:val="3E30222E"/>
    <w:lvl w:ilvl="0" w:tplc="C56687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05"/>
    <w:rsid w:val="00061FE1"/>
    <w:rsid w:val="00096A1A"/>
    <w:rsid w:val="000A3712"/>
    <w:rsid w:val="000D3B6B"/>
    <w:rsid w:val="000F4CD6"/>
    <w:rsid w:val="00100CD6"/>
    <w:rsid w:val="001038B6"/>
    <w:rsid w:val="0010470A"/>
    <w:rsid w:val="00152EC6"/>
    <w:rsid w:val="001764A0"/>
    <w:rsid w:val="001F6469"/>
    <w:rsid w:val="002114A4"/>
    <w:rsid w:val="002304C2"/>
    <w:rsid w:val="0025628F"/>
    <w:rsid w:val="002944E1"/>
    <w:rsid w:val="002C4B12"/>
    <w:rsid w:val="002D7FB7"/>
    <w:rsid w:val="0033487B"/>
    <w:rsid w:val="00346492"/>
    <w:rsid w:val="0037560A"/>
    <w:rsid w:val="003A4F84"/>
    <w:rsid w:val="003B73D5"/>
    <w:rsid w:val="003B78A0"/>
    <w:rsid w:val="003E1405"/>
    <w:rsid w:val="003F3ABF"/>
    <w:rsid w:val="00471993"/>
    <w:rsid w:val="00475D43"/>
    <w:rsid w:val="005144A3"/>
    <w:rsid w:val="00520460"/>
    <w:rsid w:val="00520743"/>
    <w:rsid w:val="00531623"/>
    <w:rsid w:val="005607F0"/>
    <w:rsid w:val="00561ADF"/>
    <w:rsid w:val="0056444B"/>
    <w:rsid w:val="00566B36"/>
    <w:rsid w:val="00590FC5"/>
    <w:rsid w:val="005A4061"/>
    <w:rsid w:val="005B16B2"/>
    <w:rsid w:val="005C2FCD"/>
    <w:rsid w:val="006365DD"/>
    <w:rsid w:val="006E0233"/>
    <w:rsid w:val="006E1584"/>
    <w:rsid w:val="00731C46"/>
    <w:rsid w:val="0076163D"/>
    <w:rsid w:val="007943EF"/>
    <w:rsid w:val="0079539A"/>
    <w:rsid w:val="007F22D7"/>
    <w:rsid w:val="0085763B"/>
    <w:rsid w:val="0086649F"/>
    <w:rsid w:val="0087057C"/>
    <w:rsid w:val="00873302"/>
    <w:rsid w:val="0088170E"/>
    <w:rsid w:val="008A10AA"/>
    <w:rsid w:val="008A50E4"/>
    <w:rsid w:val="008B1641"/>
    <w:rsid w:val="008B1897"/>
    <w:rsid w:val="008D6EBE"/>
    <w:rsid w:val="009176FE"/>
    <w:rsid w:val="00961DB6"/>
    <w:rsid w:val="00995309"/>
    <w:rsid w:val="009961B9"/>
    <w:rsid w:val="00AA459E"/>
    <w:rsid w:val="00AF54A6"/>
    <w:rsid w:val="00B15ADC"/>
    <w:rsid w:val="00BB564B"/>
    <w:rsid w:val="00BC511F"/>
    <w:rsid w:val="00C06E4C"/>
    <w:rsid w:val="00C1430E"/>
    <w:rsid w:val="00C634F8"/>
    <w:rsid w:val="00D045D3"/>
    <w:rsid w:val="00D366FE"/>
    <w:rsid w:val="00DC3373"/>
    <w:rsid w:val="00DE2E28"/>
    <w:rsid w:val="00E25D54"/>
    <w:rsid w:val="00E3365C"/>
    <w:rsid w:val="00E37270"/>
    <w:rsid w:val="00E53474"/>
    <w:rsid w:val="00EC426B"/>
    <w:rsid w:val="00E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C762"/>
  <w15:docId w15:val="{F01E4E67-E40C-45C6-A78B-4017FC9C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7A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C4226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C7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rsid w:val="00DC77AE"/>
    <w:rPr>
      <w:color w:val="0000FF"/>
      <w:u w:val="single"/>
    </w:rPr>
  </w:style>
  <w:style w:type="table" w:styleId="a6">
    <w:name w:val="Table Grid"/>
    <w:basedOn w:val="a1"/>
    <w:uiPriority w:val="99"/>
    <w:rsid w:val="00E223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F7F0F"/>
    <w:pPr>
      <w:spacing w:before="100" w:beforeAutospacing="1" w:after="100" w:afterAutospacing="1"/>
    </w:pPr>
    <w:rPr>
      <w:lang w:eastAsia="uk-UA"/>
    </w:rPr>
  </w:style>
  <w:style w:type="character" w:styleId="a8">
    <w:name w:val="Strong"/>
    <w:basedOn w:val="a0"/>
    <w:uiPriority w:val="22"/>
    <w:qFormat/>
    <w:rsid w:val="003F7F0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0038AB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04B6D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004B6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C4226C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10">
    <w:name w:val="Абзац списка1"/>
    <w:basedOn w:val="a"/>
    <w:rsid w:val="008515D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D04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.goreta@crkp.sumdu.edu.u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cs.google.com/forms/d/1GNKJDfJ0k4XTO9H3iYpqFcZyWPRVYs_r994053taqlI/preview" TargetMode="External"/><Relationship Id="rId4" Type="http://schemas.openxmlformats.org/officeDocument/2006/relationships/styles" Target="styles.xml"/><Relationship Id="rId9" Type="http://schemas.openxmlformats.org/officeDocument/2006/relationships/hyperlink" Target="http://crkp.sumdu.edu.ua/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JKyWtlI35chVvUD9kJgiQZDhdA==">AMUW2mXIdw9yz443NI80njTIGrFu8VP+Q2TJIzYwxDpCAgy4yOOm8PpvgvHI9IJ06vPe+pllM4IEe1mM6BZkTkd+hMp4cSJ7UkNdPkPpgvPdMBb+UZLuUjHUPdAeH5rcms8MgUsIFU7l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75A30A-5ACC-4BD5-B00D-33AC25A2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Горета Любов В`ячеславівна</dc:creator>
  <cp:lastModifiedBy>Горета Любов В`ячеславівна</cp:lastModifiedBy>
  <cp:revision>24</cp:revision>
  <cp:lastPrinted>2022-01-05T11:48:00Z</cp:lastPrinted>
  <dcterms:created xsi:type="dcterms:W3CDTF">2025-01-21T08:19:00Z</dcterms:created>
  <dcterms:modified xsi:type="dcterms:W3CDTF">2025-04-09T11:58:00Z</dcterms:modified>
</cp:coreProperties>
</file>